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1225" w14:textId="5034245F" w:rsidR="00D0184C" w:rsidRDefault="00D0184C" w:rsidP="00D0184C">
      <w:pPr>
        <w:spacing w:after="0" w:line="240" w:lineRule="auto"/>
        <w:ind w:left="0" w:firstLine="0"/>
        <w:jc w:val="center"/>
        <w:rPr>
          <w:rFonts w:ascii="Tahoma" w:hAnsi="Tahoma" w:cs="Tahoma"/>
          <w:sz w:val="18"/>
          <w:szCs w:val="18"/>
        </w:rPr>
      </w:pPr>
      <w:bookmarkStart w:id="0" w:name="_Hlk144196182"/>
      <w:bookmarkStart w:id="1" w:name="_Hlk150412585"/>
      <w:bookmarkStart w:id="2" w:name="_Hlk150412586"/>
      <w:bookmarkStart w:id="3" w:name="_Hlk152160130"/>
      <w:bookmarkStart w:id="4" w:name="_Hlk152160131"/>
      <w:bookmarkStart w:id="5" w:name="_Hlk167797106"/>
      <w:bookmarkStart w:id="6" w:name="_Hlk167797107"/>
      <w:bookmarkStart w:id="7" w:name="_Hlk178683464"/>
      <w:bookmarkStart w:id="8" w:name="_Hlk178683465"/>
      <w:bookmarkStart w:id="9" w:name="_Hlk150416286"/>
      <w:bookmarkStart w:id="10" w:name="_Hlk107913587"/>
      <w:bookmarkStart w:id="11" w:name="_Hlk123729548"/>
      <w:bookmarkStart w:id="12" w:name="_Hlk160451572"/>
      <w:bookmarkStart w:id="13" w:name="_Hlk167978511"/>
      <w:bookmarkStart w:id="14" w:name="_Hlk175749072"/>
      <w:bookmarkStart w:id="15" w:name="_Hlk201746152"/>
      <w:r w:rsidRPr="0034359B">
        <w:rPr>
          <w:rFonts w:ascii="Tahoma" w:hAnsi="Tahoma" w:cs="Tahoma"/>
          <w:noProof/>
          <w:sz w:val="18"/>
          <w:szCs w:val="18"/>
        </w:rPr>
        <w:drawing>
          <wp:anchor distT="0" distB="0" distL="114300" distR="114300" simplePos="0" relativeHeight="251659264" behindDoc="0" locked="0" layoutInCell="1" allowOverlap="1" wp14:anchorId="01DF4245" wp14:editId="11E92989">
            <wp:simplePos x="0" y="0"/>
            <wp:positionH relativeFrom="margin">
              <wp:posOffset>0</wp:posOffset>
            </wp:positionH>
            <wp:positionV relativeFrom="paragraph">
              <wp:posOffset>245</wp:posOffset>
            </wp:positionV>
            <wp:extent cx="914400" cy="914400"/>
            <wp:effectExtent l="0" t="0" r="0" b="0"/>
            <wp:wrapThrough wrapText="bothSides">
              <wp:wrapPolygon edited="0">
                <wp:start x="0" y="0"/>
                <wp:lineTo x="0" y="21150"/>
                <wp:lineTo x="21150" y="21150"/>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rPr>
        <w:drawing>
          <wp:anchor distT="0" distB="0" distL="114300" distR="114300" simplePos="0" relativeHeight="251660288" behindDoc="0" locked="0" layoutInCell="1" allowOverlap="1" wp14:anchorId="65B6B48D" wp14:editId="0B38901D">
            <wp:simplePos x="0" y="0"/>
            <wp:positionH relativeFrom="column">
              <wp:posOffset>4800600</wp:posOffset>
            </wp:positionH>
            <wp:positionV relativeFrom="paragraph">
              <wp:posOffset>0</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3B84E0D2" w14:textId="77777777" w:rsidR="00D0184C" w:rsidRPr="004F57F9" w:rsidRDefault="00D0184C" w:rsidP="00D0184C">
      <w:pPr>
        <w:spacing w:after="0" w:line="240" w:lineRule="auto"/>
        <w:ind w:left="0" w:firstLine="0"/>
        <w:jc w:val="center"/>
        <w:rPr>
          <w:rFonts w:ascii="Tahoma" w:hAnsi="Tahoma" w:cs="Tahoma"/>
          <w:sz w:val="18"/>
          <w:szCs w:val="18"/>
        </w:rPr>
      </w:pPr>
      <w:r w:rsidRPr="00873824">
        <w:rPr>
          <w:rFonts w:ascii="Tahoma" w:hAnsi="Tahoma" w:cs="Tahoma"/>
        </w:rPr>
        <w:t>DEPARTMENT OF PUBLIC WORKS AND HIGHWAYS</w:t>
      </w:r>
    </w:p>
    <w:p w14:paraId="73B1A7C9" w14:textId="77777777" w:rsidR="00D0184C" w:rsidRDefault="00D0184C" w:rsidP="00D0184C">
      <w:pPr>
        <w:spacing w:after="0" w:line="240" w:lineRule="auto"/>
        <w:jc w:val="center"/>
        <w:rPr>
          <w:rFonts w:ascii="Tahoma" w:hAnsi="Tahoma" w:cs="Tahoma"/>
          <w:b/>
        </w:rPr>
      </w:pPr>
      <w:r>
        <w:rPr>
          <w:rFonts w:ascii="Tahoma" w:hAnsi="Tahoma" w:cs="Tahoma"/>
          <w:b/>
        </w:rPr>
        <w:t>NEGROS OCCIDENTAL 3</w:t>
      </w:r>
      <w:r w:rsidRPr="004676E5">
        <w:rPr>
          <w:rFonts w:ascii="Tahoma" w:hAnsi="Tahoma" w:cs="Tahoma"/>
          <w:b/>
          <w:vertAlign w:val="superscript"/>
        </w:rPr>
        <w:t>RD</w:t>
      </w:r>
    </w:p>
    <w:p w14:paraId="017EBF83" w14:textId="77777777" w:rsidR="00D0184C" w:rsidRDefault="00D0184C" w:rsidP="00D0184C">
      <w:pPr>
        <w:spacing w:after="0" w:line="240" w:lineRule="auto"/>
        <w:jc w:val="center"/>
        <w:rPr>
          <w:rFonts w:ascii="Tahoma" w:hAnsi="Tahoma" w:cs="Tahoma"/>
          <w:b/>
        </w:rPr>
      </w:pPr>
      <w:r>
        <w:rPr>
          <w:rFonts w:ascii="Tahoma" w:hAnsi="Tahoma" w:cs="Tahoma"/>
          <w:b/>
        </w:rPr>
        <w:t>DISTRICT ENGINEERING OFFICE</w:t>
      </w:r>
    </w:p>
    <w:p w14:paraId="7685B0DF" w14:textId="2A839735" w:rsidR="00D0184C" w:rsidRDefault="00D0184C" w:rsidP="00D0184C">
      <w:pPr>
        <w:spacing w:after="0" w:line="240" w:lineRule="auto"/>
        <w:jc w:val="center"/>
      </w:pPr>
      <w:proofErr w:type="spellStart"/>
      <w:r>
        <w:rPr>
          <w:rFonts w:ascii="Tahoma" w:hAnsi="Tahoma" w:cs="Tahoma"/>
          <w:sz w:val="18"/>
          <w:szCs w:val="18"/>
        </w:rPr>
        <w:t>Kabankalan</w:t>
      </w:r>
      <w:proofErr w:type="spellEnd"/>
      <w:r>
        <w:rPr>
          <w:rFonts w:ascii="Tahoma" w:hAnsi="Tahoma" w:cs="Tahoma"/>
          <w:sz w:val="18"/>
          <w:szCs w:val="18"/>
        </w:rPr>
        <w:t xml:space="preserve"> City, Negros Occidental</w:t>
      </w:r>
    </w:p>
    <w:bookmarkEnd w:id="0"/>
    <w:bookmarkEnd w:id="1"/>
    <w:bookmarkEnd w:id="2"/>
    <w:bookmarkEnd w:id="3"/>
    <w:bookmarkEnd w:id="4"/>
    <w:bookmarkEnd w:id="5"/>
    <w:bookmarkEnd w:id="6"/>
    <w:bookmarkEnd w:id="7"/>
    <w:bookmarkEnd w:id="8"/>
    <w:p w14:paraId="16126CFA" w14:textId="77777777" w:rsidR="007C57E1" w:rsidRDefault="007C57E1" w:rsidP="00EA3F1F">
      <w:pPr>
        <w:overflowPunct w:val="0"/>
        <w:autoSpaceDE w:val="0"/>
        <w:autoSpaceDN w:val="0"/>
        <w:adjustRightInd w:val="0"/>
        <w:spacing w:after="0" w:line="240" w:lineRule="auto"/>
        <w:contextualSpacing/>
        <w:jc w:val="center"/>
        <w:rPr>
          <w:rFonts w:ascii="Tahoma" w:eastAsia="MS Mincho" w:hAnsi="Tahoma" w:cs="Tahoma"/>
          <w:b/>
          <w:bCs/>
          <w:iCs/>
          <w:sz w:val="22"/>
        </w:rPr>
      </w:pPr>
    </w:p>
    <w:p w14:paraId="04B660F5" w14:textId="67071736" w:rsidR="00EA3F1F" w:rsidRPr="00EA3F1F" w:rsidRDefault="00EA3F1F" w:rsidP="00EA3F1F">
      <w:pPr>
        <w:overflowPunct w:val="0"/>
        <w:autoSpaceDE w:val="0"/>
        <w:autoSpaceDN w:val="0"/>
        <w:adjustRightInd w:val="0"/>
        <w:spacing w:after="0" w:line="240" w:lineRule="auto"/>
        <w:contextualSpacing/>
        <w:jc w:val="center"/>
        <w:rPr>
          <w:rFonts w:ascii="Tahoma" w:eastAsia="MS Mincho" w:hAnsi="Tahoma" w:cs="Tahoma"/>
          <w:b/>
          <w:bCs/>
          <w:iCs/>
          <w:sz w:val="22"/>
        </w:rPr>
      </w:pPr>
      <w:r w:rsidRPr="00EA3F1F">
        <w:rPr>
          <w:rFonts w:ascii="Tahoma" w:eastAsia="MS Mincho" w:hAnsi="Tahoma" w:cs="Tahoma"/>
          <w:b/>
          <w:bCs/>
          <w:iCs/>
          <w:sz w:val="22"/>
        </w:rPr>
        <w:t>INVITATION TO BID</w:t>
      </w:r>
    </w:p>
    <w:p w14:paraId="63B24708" w14:textId="77777777" w:rsidR="00EA3F1F" w:rsidRPr="00EA3F1F" w:rsidRDefault="00EA3F1F" w:rsidP="00EA3F1F">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22"/>
        </w:rPr>
      </w:pPr>
      <w:r w:rsidRPr="00EA3F1F">
        <w:rPr>
          <w:rFonts w:ascii="Tahoma" w:eastAsia="MS Mincho" w:hAnsi="Tahoma" w:cs="Tahoma"/>
          <w:b/>
          <w:bCs/>
          <w:iCs/>
          <w:sz w:val="22"/>
        </w:rPr>
        <w:tab/>
      </w:r>
    </w:p>
    <w:p w14:paraId="65EBCF7A" w14:textId="293FD423" w:rsidR="00EA3F1F" w:rsidRDefault="00EA3F1F" w:rsidP="00B11EFE">
      <w:pPr>
        <w:tabs>
          <w:tab w:val="left" w:pos="4455"/>
          <w:tab w:val="left" w:pos="4530"/>
          <w:tab w:val="center" w:pos="4802"/>
        </w:tabs>
        <w:overflowPunct w:val="0"/>
        <w:autoSpaceDE w:val="0"/>
        <w:autoSpaceDN w:val="0"/>
        <w:adjustRightInd w:val="0"/>
        <w:spacing w:after="0" w:line="240" w:lineRule="auto"/>
        <w:contextualSpacing/>
        <w:jc w:val="center"/>
        <w:rPr>
          <w:rFonts w:ascii="Tahoma" w:eastAsia="MS Mincho" w:hAnsi="Tahoma" w:cs="Tahoma"/>
          <w:b/>
          <w:bCs/>
          <w:iCs/>
          <w:sz w:val="22"/>
        </w:rPr>
      </w:pPr>
      <w:r w:rsidRPr="00EA3F1F">
        <w:rPr>
          <w:rFonts w:ascii="Tahoma" w:eastAsia="MS Mincho" w:hAnsi="Tahoma" w:cs="Tahoma"/>
          <w:b/>
          <w:bCs/>
          <w:iCs/>
          <w:sz w:val="22"/>
        </w:rPr>
        <w:t>For</w:t>
      </w:r>
    </w:p>
    <w:p w14:paraId="0931CBA6" w14:textId="77777777" w:rsidR="00C60861" w:rsidRPr="00B34014" w:rsidRDefault="00C60861" w:rsidP="00EA3F1F">
      <w:pPr>
        <w:overflowPunct w:val="0"/>
        <w:autoSpaceDE w:val="0"/>
        <w:autoSpaceDN w:val="0"/>
        <w:adjustRightInd w:val="0"/>
        <w:spacing w:after="0" w:line="240" w:lineRule="auto"/>
        <w:contextualSpacing/>
        <w:jc w:val="center"/>
        <w:rPr>
          <w:rFonts w:ascii="Tahoma" w:eastAsia="MS Mincho" w:hAnsi="Tahoma" w:cs="Tahoma"/>
          <w:b/>
          <w:bCs/>
          <w:iCs/>
          <w:color w:val="000000" w:themeColor="text1"/>
          <w:sz w:val="22"/>
        </w:rPr>
      </w:pPr>
    </w:p>
    <w:p w14:paraId="09FF4A9E" w14:textId="3733E9C5" w:rsidR="00E02362" w:rsidRPr="00B34014" w:rsidRDefault="00F5241A" w:rsidP="005F6DDC">
      <w:pPr>
        <w:overflowPunct w:val="0"/>
        <w:autoSpaceDE w:val="0"/>
        <w:autoSpaceDN w:val="0"/>
        <w:adjustRightInd w:val="0"/>
        <w:spacing w:after="0" w:line="240" w:lineRule="auto"/>
        <w:jc w:val="center"/>
        <w:rPr>
          <w:rFonts w:ascii="Tahoma" w:hAnsi="Tahoma" w:cs="Tahoma"/>
          <w:b/>
          <w:bCs/>
          <w:i/>
          <w:iCs/>
          <w:color w:val="000000" w:themeColor="text1"/>
          <w:sz w:val="22"/>
        </w:rPr>
      </w:pPr>
      <w:bookmarkStart w:id="16" w:name="_Hlk167798612"/>
      <w:bookmarkStart w:id="17" w:name="_Hlk167978465"/>
      <w:bookmarkStart w:id="18" w:name="_Hlk200370675"/>
      <w:r w:rsidRPr="00B34014">
        <w:rPr>
          <w:rFonts w:ascii="Tahoma" w:hAnsi="Tahoma" w:cs="Tahoma"/>
          <w:b/>
          <w:bCs/>
          <w:i/>
          <w:iCs/>
          <w:color w:val="000000" w:themeColor="text1"/>
          <w:sz w:val="22"/>
        </w:rPr>
        <w:t>2</w:t>
      </w:r>
      <w:r w:rsidR="005F3DAB" w:rsidRPr="00B34014">
        <w:rPr>
          <w:rFonts w:ascii="Tahoma" w:hAnsi="Tahoma" w:cs="Tahoma"/>
          <w:b/>
          <w:bCs/>
          <w:i/>
          <w:iCs/>
          <w:color w:val="000000" w:themeColor="text1"/>
          <w:sz w:val="22"/>
        </w:rPr>
        <w:t>5</w:t>
      </w:r>
      <w:r w:rsidR="002D2344" w:rsidRPr="00B34014">
        <w:rPr>
          <w:rFonts w:ascii="Tahoma" w:hAnsi="Tahoma" w:cs="Tahoma"/>
          <w:b/>
          <w:bCs/>
          <w:i/>
          <w:iCs/>
          <w:color w:val="000000" w:themeColor="text1"/>
          <w:sz w:val="22"/>
        </w:rPr>
        <w:t>RC</w:t>
      </w:r>
      <w:r w:rsidRPr="00B34014">
        <w:rPr>
          <w:rFonts w:ascii="Tahoma" w:hAnsi="Tahoma" w:cs="Tahoma"/>
          <w:b/>
          <w:bCs/>
          <w:i/>
          <w:iCs/>
          <w:color w:val="000000" w:themeColor="text1"/>
          <w:sz w:val="22"/>
        </w:rPr>
        <w:t>00</w:t>
      </w:r>
      <w:r w:rsidR="002D2344" w:rsidRPr="00B34014">
        <w:rPr>
          <w:rFonts w:ascii="Tahoma" w:hAnsi="Tahoma" w:cs="Tahoma"/>
          <w:b/>
          <w:bCs/>
          <w:i/>
          <w:iCs/>
          <w:color w:val="000000" w:themeColor="text1"/>
          <w:sz w:val="22"/>
        </w:rPr>
        <w:t>0</w:t>
      </w:r>
      <w:r w:rsidR="00742F14">
        <w:rPr>
          <w:rFonts w:ascii="Tahoma" w:hAnsi="Tahoma" w:cs="Tahoma"/>
          <w:b/>
          <w:bCs/>
          <w:i/>
          <w:iCs/>
          <w:color w:val="000000" w:themeColor="text1"/>
          <w:sz w:val="22"/>
        </w:rPr>
        <w:t>7</w:t>
      </w:r>
      <w:r w:rsidRPr="00B34014">
        <w:rPr>
          <w:rFonts w:ascii="Tahoma" w:hAnsi="Tahoma" w:cs="Tahoma"/>
          <w:b/>
          <w:bCs/>
          <w:i/>
          <w:iCs/>
          <w:color w:val="000000" w:themeColor="text1"/>
          <w:sz w:val="22"/>
        </w:rPr>
        <w:t xml:space="preserve"> </w:t>
      </w:r>
      <w:bookmarkEnd w:id="16"/>
      <w:bookmarkEnd w:id="17"/>
      <w:r w:rsidR="00742F14" w:rsidRPr="00742F14">
        <w:rPr>
          <w:rFonts w:ascii="Tahoma" w:hAnsi="Tahoma" w:cs="Tahoma"/>
          <w:b/>
          <w:bCs/>
          <w:i/>
          <w:iCs/>
          <w:color w:val="000000" w:themeColor="text1"/>
          <w:sz w:val="22"/>
        </w:rPr>
        <w:t xml:space="preserve">– Construction of Evacuation Center – Construction (Completion) of Evacuation Center in </w:t>
      </w:r>
      <w:proofErr w:type="spellStart"/>
      <w:r w:rsidR="00742F14" w:rsidRPr="00742F14">
        <w:rPr>
          <w:rFonts w:ascii="Tahoma" w:hAnsi="Tahoma" w:cs="Tahoma"/>
          <w:b/>
          <w:bCs/>
          <w:i/>
          <w:iCs/>
          <w:color w:val="000000" w:themeColor="text1"/>
          <w:sz w:val="22"/>
        </w:rPr>
        <w:t>Sipalay</w:t>
      </w:r>
      <w:proofErr w:type="spellEnd"/>
      <w:r w:rsidR="00742F14" w:rsidRPr="00742F14">
        <w:rPr>
          <w:rFonts w:ascii="Tahoma" w:hAnsi="Tahoma" w:cs="Tahoma"/>
          <w:b/>
          <w:bCs/>
          <w:i/>
          <w:iCs/>
          <w:color w:val="000000" w:themeColor="text1"/>
          <w:sz w:val="22"/>
        </w:rPr>
        <w:t xml:space="preserve"> City, Negros Occidental</w:t>
      </w:r>
    </w:p>
    <w:bookmarkEnd w:id="18"/>
    <w:p w14:paraId="384B61D5" w14:textId="77777777" w:rsidR="003C651B" w:rsidRPr="00B34014" w:rsidRDefault="003C651B" w:rsidP="005F6DDC">
      <w:pPr>
        <w:overflowPunct w:val="0"/>
        <w:autoSpaceDE w:val="0"/>
        <w:autoSpaceDN w:val="0"/>
        <w:adjustRightInd w:val="0"/>
        <w:spacing w:after="0" w:line="240" w:lineRule="auto"/>
        <w:jc w:val="center"/>
        <w:rPr>
          <w:rFonts w:ascii="Tahoma" w:hAnsi="Tahoma" w:cs="Tahoma"/>
          <w:b/>
          <w:bCs/>
          <w:i/>
          <w:iCs/>
          <w:color w:val="000000" w:themeColor="text1"/>
          <w:sz w:val="22"/>
        </w:rPr>
      </w:pPr>
    </w:p>
    <w:p w14:paraId="5CECB727" w14:textId="6F4EB353" w:rsidR="00EA3F1F" w:rsidRPr="00B34014" w:rsidRDefault="00EA3F1F" w:rsidP="000E62A3">
      <w:pPr>
        <w:overflowPunct w:val="0"/>
        <w:autoSpaceDE w:val="0"/>
        <w:autoSpaceDN w:val="0"/>
        <w:adjustRightInd w:val="0"/>
        <w:spacing w:after="0" w:line="240" w:lineRule="auto"/>
        <w:rPr>
          <w:rFonts w:ascii="Tahoma" w:eastAsia="Calibri" w:hAnsi="Tahoma" w:cs="Tahoma"/>
          <w:b/>
          <w:bCs/>
          <w:i/>
          <w:iCs/>
          <w:color w:val="000000" w:themeColor="text1"/>
          <w:spacing w:val="-2"/>
          <w:sz w:val="22"/>
        </w:rPr>
      </w:pPr>
      <w:bookmarkStart w:id="19" w:name="_Hlk201746357"/>
      <w:r w:rsidRPr="00B34014">
        <w:rPr>
          <w:rFonts w:ascii="Tahoma" w:eastAsia="Calibri" w:hAnsi="Tahoma" w:cs="Tahoma"/>
          <w:color w:val="000000" w:themeColor="text1"/>
          <w:spacing w:val="-2"/>
          <w:sz w:val="22"/>
        </w:rPr>
        <w:t xml:space="preserve">The </w:t>
      </w:r>
      <w:bookmarkStart w:id="20" w:name="_Hlk55824965"/>
      <w:r w:rsidRPr="00B34014">
        <w:rPr>
          <w:rFonts w:ascii="Tahoma" w:eastAsia="Calibri" w:hAnsi="Tahoma" w:cs="Tahoma"/>
          <w:b/>
          <w:i/>
          <w:iCs/>
          <w:color w:val="000000" w:themeColor="text1"/>
          <w:spacing w:val="-2"/>
          <w:sz w:val="22"/>
        </w:rPr>
        <w:t xml:space="preserve">Department of Public Works and Highways, Negros Occidental 3rd District Engineering Office </w:t>
      </w:r>
      <w:bookmarkEnd w:id="20"/>
      <w:r w:rsidRPr="00B34014">
        <w:rPr>
          <w:rFonts w:ascii="Tahoma" w:eastAsia="Calibri" w:hAnsi="Tahoma" w:cs="Tahoma"/>
          <w:color w:val="000000" w:themeColor="text1"/>
          <w:spacing w:val="-2"/>
          <w:sz w:val="22"/>
        </w:rPr>
        <w:t xml:space="preserve">through the </w:t>
      </w:r>
      <w:r w:rsidR="000259FB" w:rsidRPr="00B34014">
        <w:rPr>
          <w:rFonts w:ascii="Tahoma" w:eastAsia="Calibri" w:hAnsi="Tahoma" w:cs="Tahoma"/>
          <w:b/>
          <w:i/>
          <w:iCs/>
          <w:color w:val="000000" w:themeColor="text1"/>
          <w:spacing w:val="-2"/>
          <w:sz w:val="22"/>
        </w:rPr>
        <w:t>FY 2025 RA 12116 Regular 2025 CURRENT</w:t>
      </w:r>
      <w:r w:rsidR="00BF3379" w:rsidRPr="00B34014">
        <w:rPr>
          <w:rFonts w:ascii="Tahoma" w:eastAsia="Calibri" w:hAnsi="Tahoma" w:cs="Tahoma"/>
          <w:b/>
          <w:i/>
          <w:iCs/>
          <w:color w:val="000000" w:themeColor="text1"/>
          <w:spacing w:val="-2"/>
          <w:sz w:val="22"/>
        </w:rPr>
        <w:t xml:space="preserve"> </w:t>
      </w:r>
      <w:r w:rsidR="007C1A85" w:rsidRPr="00B34014">
        <w:rPr>
          <w:rFonts w:ascii="Tahoma" w:eastAsia="Calibri" w:hAnsi="Tahoma" w:cs="Tahoma"/>
          <w:bCs/>
          <w:i/>
          <w:iCs/>
          <w:color w:val="000000" w:themeColor="text1"/>
          <w:spacing w:val="-2"/>
          <w:sz w:val="22"/>
        </w:rPr>
        <w:t>intends</w:t>
      </w:r>
      <w:r w:rsidRPr="00B34014">
        <w:rPr>
          <w:rFonts w:ascii="Tahoma" w:eastAsia="Calibri" w:hAnsi="Tahoma" w:cs="Tahoma"/>
          <w:bCs/>
          <w:color w:val="000000" w:themeColor="text1"/>
          <w:spacing w:val="-2"/>
          <w:sz w:val="22"/>
        </w:rPr>
        <w:t xml:space="preserve"> t</w:t>
      </w:r>
      <w:r w:rsidRPr="00B34014">
        <w:rPr>
          <w:rFonts w:ascii="Tahoma" w:eastAsia="Calibri" w:hAnsi="Tahoma" w:cs="Tahoma"/>
          <w:color w:val="000000" w:themeColor="text1"/>
          <w:spacing w:val="-2"/>
          <w:sz w:val="22"/>
        </w:rPr>
        <w:t xml:space="preserve">o apply the sum of </w:t>
      </w:r>
      <w:r w:rsidRPr="00B34014">
        <w:rPr>
          <w:rFonts w:ascii="Tahoma" w:eastAsia="Calibri" w:hAnsi="Tahoma" w:cs="Tahoma"/>
          <w:b/>
          <w:bCs/>
          <w:i/>
          <w:iCs/>
          <w:color w:val="000000" w:themeColor="text1"/>
          <w:spacing w:val="-2"/>
          <w:sz w:val="22"/>
        </w:rPr>
        <w:t xml:space="preserve">P </w:t>
      </w:r>
      <w:r w:rsidR="00742F14">
        <w:rPr>
          <w:rFonts w:ascii="Tahoma" w:eastAsia="Calibri" w:hAnsi="Tahoma" w:cs="Tahoma"/>
          <w:b/>
          <w:bCs/>
          <w:i/>
          <w:iCs/>
          <w:color w:val="000000" w:themeColor="text1"/>
          <w:spacing w:val="-2"/>
          <w:sz w:val="22"/>
        </w:rPr>
        <w:t>9</w:t>
      </w:r>
      <w:r w:rsidR="00605867" w:rsidRPr="00B34014">
        <w:rPr>
          <w:rFonts w:ascii="Tahoma" w:eastAsia="Calibri" w:hAnsi="Tahoma" w:cs="Tahoma"/>
          <w:b/>
          <w:bCs/>
          <w:i/>
          <w:iCs/>
          <w:color w:val="000000" w:themeColor="text1"/>
          <w:spacing w:val="-2"/>
          <w:sz w:val="22"/>
        </w:rPr>
        <w:t>,</w:t>
      </w:r>
      <w:r w:rsidR="00742F14">
        <w:rPr>
          <w:rFonts w:ascii="Tahoma" w:eastAsia="Calibri" w:hAnsi="Tahoma" w:cs="Tahoma"/>
          <w:b/>
          <w:bCs/>
          <w:i/>
          <w:iCs/>
          <w:color w:val="000000" w:themeColor="text1"/>
          <w:spacing w:val="-2"/>
          <w:sz w:val="22"/>
        </w:rPr>
        <w:t>9</w:t>
      </w:r>
      <w:r w:rsidR="00605867" w:rsidRPr="00B34014">
        <w:rPr>
          <w:rFonts w:ascii="Tahoma" w:eastAsia="Calibri" w:hAnsi="Tahoma" w:cs="Tahoma"/>
          <w:b/>
          <w:bCs/>
          <w:i/>
          <w:iCs/>
          <w:color w:val="000000" w:themeColor="text1"/>
          <w:spacing w:val="-2"/>
          <w:sz w:val="22"/>
        </w:rPr>
        <w:t>00,000</w:t>
      </w:r>
      <w:r w:rsidR="0075520D" w:rsidRPr="00B34014">
        <w:rPr>
          <w:rFonts w:ascii="Tahoma" w:eastAsia="Calibri" w:hAnsi="Tahoma" w:cs="Tahoma"/>
          <w:b/>
          <w:bCs/>
          <w:i/>
          <w:iCs/>
          <w:color w:val="000000" w:themeColor="text1"/>
          <w:spacing w:val="-2"/>
          <w:sz w:val="22"/>
        </w:rPr>
        <w:t>.00</w:t>
      </w:r>
      <w:r w:rsidR="006136EF" w:rsidRPr="00B34014">
        <w:rPr>
          <w:rFonts w:ascii="Tahoma" w:eastAsia="Calibri" w:hAnsi="Tahoma" w:cs="Tahoma"/>
          <w:b/>
          <w:bCs/>
          <w:i/>
          <w:iCs/>
          <w:color w:val="000000" w:themeColor="text1"/>
          <w:spacing w:val="-2"/>
          <w:sz w:val="22"/>
        </w:rPr>
        <w:t xml:space="preserve"> </w:t>
      </w:r>
      <w:r w:rsidR="008E321D" w:rsidRPr="00B34014">
        <w:rPr>
          <w:rFonts w:ascii="Tahoma" w:eastAsia="Calibri" w:hAnsi="Tahoma" w:cs="Tahoma"/>
          <w:color w:val="000000" w:themeColor="text1"/>
          <w:spacing w:val="-2"/>
          <w:sz w:val="22"/>
        </w:rPr>
        <w:t>being</w:t>
      </w:r>
      <w:r w:rsidRPr="00B34014">
        <w:rPr>
          <w:rFonts w:ascii="Tahoma" w:eastAsia="Calibri" w:hAnsi="Tahoma" w:cs="Tahoma"/>
          <w:color w:val="000000" w:themeColor="text1"/>
          <w:spacing w:val="-2"/>
          <w:sz w:val="22"/>
        </w:rPr>
        <w:t xml:space="preserve"> the Approved Budget for the Contract (ABC) to payments under the contract for </w:t>
      </w:r>
      <w:r w:rsidR="0075520D" w:rsidRPr="00B34014">
        <w:rPr>
          <w:rFonts w:ascii="Tahoma" w:hAnsi="Tahoma" w:cs="Tahoma"/>
          <w:b/>
          <w:bCs/>
          <w:i/>
          <w:iCs/>
          <w:color w:val="000000" w:themeColor="text1"/>
          <w:sz w:val="22"/>
        </w:rPr>
        <w:t>25RC000</w:t>
      </w:r>
      <w:r w:rsidR="00742F14">
        <w:rPr>
          <w:rFonts w:ascii="Tahoma" w:hAnsi="Tahoma" w:cs="Tahoma"/>
          <w:b/>
          <w:bCs/>
          <w:i/>
          <w:iCs/>
          <w:color w:val="000000" w:themeColor="text1"/>
          <w:sz w:val="22"/>
        </w:rPr>
        <w:t>7</w:t>
      </w:r>
      <w:r w:rsidR="0075520D" w:rsidRPr="00B34014">
        <w:rPr>
          <w:rFonts w:ascii="Tahoma" w:hAnsi="Tahoma" w:cs="Tahoma"/>
          <w:b/>
          <w:bCs/>
          <w:i/>
          <w:iCs/>
          <w:color w:val="000000" w:themeColor="text1"/>
          <w:sz w:val="22"/>
        </w:rPr>
        <w:t xml:space="preserve"> </w:t>
      </w:r>
      <w:r w:rsidR="00742F14" w:rsidRPr="00B34014">
        <w:rPr>
          <w:rFonts w:ascii="Tahoma" w:hAnsi="Tahoma" w:cs="Tahoma"/>
          <w:b/>
          <w:bCs/>
          <w:i/>
          <w:iCs/>
          <w:color w:val="000000" w:themeColor="text1"/>
          <w:sz w:val="22"/>
        </w:rPr>
        <w:t xml:space="preserve">– </w:t>
      </w:r>
      <w:r w:rsidR="00742F14" w:rsidRPr="00742F14">
        <w:rPr>
          <w:rFonts w:ascii="Tahoma" w:hAnsi="Tahoma" w:cs="Tahoma"/>
          <w:b/>
          <w:bCs/>
          <w:i/>
          <w:iCs/>
          <w:color w:val="000000" w:themeColor="text1"/>
          <w:sz w:val="22"/>
        </w:rPr>
        <w:t xml:space="preserve">Construction of Evacuation Center – Construction (Completion) of Evacuation Center in </w:t>
      </w:r>
      <w:proofErr w:type="spellStart"/>
      <w:r w:rsidR="00742F14" w:rsidRPr="00742F14">
        <w:rPr>
          <w:rFonts w:ascii="Tahoma" w:hAnsi="Tahoma" w:cs="Tahoma"/>
          <w:b/>
          <w:bCs/>
          <w:i/>
          <w:iCs/>
          <w:color w:val="000000" w:themeColor="text1"/>
          <w:sz w:val="22"/>
        </w:rPr>
        <w:t>Sipalay</w:t>
      </w:r>
      <w:proofErr w:type="spellEnd"/>
      <w:r w:rsidR="00742F14" w:rsidRPr="00742F14">
        <w:rPr>
          <w:rFonts w:ascii="Tahoma" w:hAnsi="Tahoma" w:cs="Tahoma"/>
          <w:b/>
          <w:bCs/>
          <w:i/>
          <w:iCs/>
          <w:color w:val="000000" w:themeColor="text1"/>
          <w:sz w:val="22"/>
        </w:rPr>
        <w:t xml:space="preserve"> City, Negros Occidental</w:t>
      </w:r>
      <w:r w:rsidR="00742F14" w:rsidRPr="00742F14">
        <w:rPr>
          <w:rFonts w:ascii="Tahoma" w:eastAsia="Calibri" w:hAnsi="Tahoma" w:cs="Tahoma"/>
          <w:b/>
          <w:bCs/>
          <w:i/>
          <w:iCs/>
          <w:color w:val="000000" w:themeColor="text1"/>
          <w:sz w:val="22"/>
        </w:rPr>
        <w:t xml:space="preserve"> </w:t>
      </w:r>
      <w:r w:rsidRPr="00B34014">
        <w:rPr>
          <w:rFonts w:ascii="Tahoma" w:eastAsia="Calibri" w:hAnsi="Tahoma" w:cs="Tahoma"/>
          <w:color w:val="000000" w:themeColor="text1"/>
          <w:sz w:val="22"/>
        </w:rPr>
        <w:t>Bids received in excess of the ABC shall be automatically rejected at bid opening.</w:t>
      </w:r>
    </w:p>
    <w:bookmarkEnd w:id="19"/>
    <w:p w14:paraId="7B006A45" w14:textId="77777777" w:rsidR="00137705" w:rsidRPr="00B34014" w:rsidRDefault="00137705" w:rsidP="00866D8F">
      <w:pPr>
        <w:overflowPunct w:val="0"/>
        <w:autoSpaceDE w:val="0"/>
        <w:autoSpaceDN w:val="0"/>
        <w:adjustRightInd w:val="0"/>
        <w:spacing w:after="0" w:line="240" w:lineRule="auto"/>
        <w:ind w:left="0" w:firstLine="0"/>
        <w:rPr>
          <w:rFonts w:ascii="Tahoma" w:hAnsi="Tahoma" w:cs="Tahoma"/>
          <w:color w:val="000000" w:themeColor="text1"/>
          <w:spacing w:val="-2"/>
          <w:sz w:val="22"/>
        </w:rPr>
      </w:pPr>
    </w:p>
    <w:p w14:paraId="1313F27C" w14:textId="43A2DB95" w:rsidR="00C60861" w:rsidRPr="00B34014" w:rsidRDefault="00EA3F1F" w:rsidP="00C5680B">
      <w:pPr>
        <w:overflowPunct w:val="0"/>
        <w:autoSpaceDE w:val="0"/>
        <w:autoSpaceDN w:val="0"/>
        <w:adjustRightInd w:val="0"/>
        <w:spacing w:after="0" w:line="240" w:lineRule="auto"/>
        <w:rPr>
          <w:rFonts w:ascii="Tahoma" w:eastAsia="Calibri" w:hAnsi="Tahoma" w:cs="Tahoma"/>
          <w:color w:val="000000" w:themeColor="text1"/>
          <w:spacing w:val="-2"/>
          <w:sz w:val="22"/>
        </w:rPr>
      </w:pPr>
      <w:r w:rsidRPr="00B34014">
        <w:rPr>
          <w:rFonts w:ascii="Tahoma" w:eastAsia="Calibri" w:hAnsi="Tahoma" w:cs="Tahoma"/>
          <w:color w:val="000000" w:themeColor="text1"/>
          <w:spacing w:val="-2"/>
          <w:sz w:val="22"/>
        </w:rPr>
        <w:t xml:space="preserve">The </w:t>
      </w:r>
      <w:r w:rsidRPr="00B34014">
        <w:rPr>
          <w:rFonts w:ascii="Tahoma" w:eastAsia="Calibri" w:hAnsi="Tahoma" w:cs="Tahoma"/>
          <w:b/>
          <w:i/>
          <w:iCs/>
          <w:color w:val="000000" w:themeColor="text1"/>
          <w:spacing w:val="-2"/>
          <w:sz w:val="22"/>
        </w:rPr>
        <w:t xml:space="preserve">Department of Public Works and Highways, Negros Occidental 3rd District Engineering Office </w:t>
      </w:r>
      <w:r w:rsidRPr="00B34014">
        <w:rPr>
          <w:rFonts w:ascii="Tahoma" w:eastAsia="Calibri" w:hAnsi="Tahoma" w:cs="Tahoma"/>
          <w:color w:val="000000" w:themeColor="text1"/>
          <w:spacing w:val="-2"/>
          <w:sz w:val="22"/>
        </w:rPr>
        <w:t>through its Bids and Awards Committee now invites bids for the hereunder Works:</w:t>
      </w:r>
    </w:p>
    <w:p w14:paraId="3C315F72" w14:textId="77777777" w:rsidR="00AD7AFC" w:rsidRPr="00B34014" w:rsidRDefault="00AD7AFC" w:rsidP="00B11EFE">
      <w:pPr>
        <w:overflowPunct w:val="0"/>
        <w:autoSpaceDE w:val="0"/>
        <w:autoSpaceDN w:val="0"/>
        <w:adjustRightInd w:val="0"/>
        <w:spacing w:after="0" w:line="240" w:lineRule="auto"/>
        <w:ind w:left="0" w:firstLine="0"/>
        <w:rPr>
          <w:rFonts w:ascii="Tahoma" w:hAnsi="Tahoma" w:cs="Tahoma"/>
          <w:color w:val="000000" w:themeColor="text1"/>
          <w:spacing w:val="-2"/>
          <w:sz w:val="22"/>
        </w:rPr>
      </w:pPr>
    </w:p>
    <w:tbl>
      <w:tblPr>
        <w:tblStyle w:val="TableGrid"/>
        <w:tblW w:w="9000" w:type="dxa"/>
        <w:tblInd w:w="-5" w:type="dxa"/>
        <w:tblLook w:val="04A0" w:firstRow="1" w:lastRow="0" w:firstColumn="1" w:lastColumn="0" w:noHBand="0" w:noVBand="1"/>
      </w:tblPr>
      <w:tblGrid>
        <w:gridCol w:w="2152"/>
        <w:gridCol w:w="323"/>
        <w:gridCol w:w="6525"/>
      </w:tblGrid>
      <w:tr w:rsidR="00B34014" w:rsidRPr="00B34014" w14:paraId="60D8C9E0" w14:textId="77777777" w:rsidTr="00B27CEA">
        <w:trPr>
          <w:trHeight w:val="656"/>
        </w:trPr>
        <w:tc>
          <w:tcPr>
            <w:tcW w:w="2152" w:type="dxa"/>
            <w:tcBorders>
              <w:top w:val="single" w:sz="4" w:space="0" w:color="auto"/>
              <w:left w:val="single" w:sz="4" w:space="0" w:color="auto"/>
              <w:bottom w:val="single" w:sz="4" w:space="0" w:color="auto"/>
              <w:right w:val="single" w:sz="4" w:space="0" w:color="auto"/>
            </w:tcBorders>
            <w:hideMark/>
          </w:tcPr>
          <w:p w14:paraId="27B666C2" w14:textId="77777777" w:rsidR="00EA3F1F" w:rsidRPr="00B34014" w:rsidRDefault="00EA3F1F" w:rsidP="00EA3F1F">
            <w:pPr>
              <w:spacing w:after="0" w:line="240" w:lineRule="auto"/>
              <w:ind w:left="-15" w:firstLine="15"/>
              <w:rPr>
                <w:rFonts w:ascii="Tahoma" w:hAnsi="Tahoma" w:cs="Tahoma"/>
                <w:iCs/>
                <w:color w:val="000000" w:themeColor="text1"/>
                <w:spacing w:val="-2"/>
                <w:sz w:val="22"/>
                <w:szCs w:val="22"/>
              </w:rPr>
            </w:pPr>
            <w:r w:rsidRPr="00B34014">
              <w:rPr>
                <w:rFonts w:ascii="Tahoma" w:hAnsi="Tahoma" w:cs="Tahoma"/>
                <w:iCs/>
                <w:color w:val="000000" w:themeColor="text1"/>
                <w:spacing w:val="-2"/>
                <w:sz w:val="22"/>
                <w:szCs w:val="22"/>
              </w:rPr>
              <w:t xml:space="preserve">Name of Contract </w:t>
            </w:r>
          </w:p>
        </w:tc>
        <w:tc>
          <w:tcPr>
            <w:tcW w:w="323" w:type="dxa"/>
            <w:tcBorders>
              <w:top w:val="single" w:sz="4" w:space="0" w:color="auto"/>
              <w:left w:val="single" w:sz="4" w:space="0" w:color="auto"/>
              <w:bottom w:val="single" w:sz="4" w:space="0" w:color="auto"/>
              <w:right w:val="single" w:sz="4" w:space="0" w:color="auto"/>
            </w:tcBorders>
            <w:hideMark/>
          </w:tcPr>
          <w:p w14:paraId="1B90F8AB" w14:textId="77777777" w:rsidR="00EA3F1F" w:rsidRPr="00B34014" w:rsidRDefault="00EA3F1F" w:rsidP="00EA3F1F">
            <w:pPr>
              <w:tabs>
                <w:tab w:val="left" w:pos="616"/>
              </w:tabs>
              <w:spacing w:after="0" w:line="240" w:lineRule="auto"/>
              <w:ind w:left="-14" w:firstLine="43"/>
              <w:jc w:val="center"/>
              <w:rPr>
                <w:rFonts w:ascii="Tahoma" w:hAnsi="Tahoma" w:cs="Tahoma"/>
                <w:iCs/>
                <w:color w:val="000000" w:themeColor="text1"/>
                <w:spacing w:val="-2"/>
                <w:sz w:val="22"/>
                <w:szCs w:val="22"/>
              </w:rPr>
            </w:pPr>
            <w:r w:rsidRPr="00B34014">
              <w:rPr>
                <w:rFonts w:ascii="Tahoma" w:hAnsi="Tahoma" w:cs="Tahoma"/>
                <w:iCs/>
                <w:color w:val="000000" w:themeColor="text1"/>
                <w:spacing w:val="-2"/>
                <w:sz w:val="22"/>
                <w:szCs w:val="22"/>
              </w:rPr>
              <w:t>:</w:t>
            </w:r>
          </w:p>
        </w:tc>
        <w:tc>
          <w:tcPr>
            <w:tcW w:w="6525" w:type="dxa"/>
            <w:tcBorders>
              <w:top w:val="single" w:sz="4" w:space="0" w:color="auto"/>
              <w:left w:val="single" w:sz="4" w:space="0" w:color="auto"/>
              <w:bottom w:val="single" w:sz="4" w:space="0" w:color="auto"/>
              <w:right w:val="single" w:sz="4" w:space="0" w:color="auto"/>
            </w:tcBorders>
            <w:vAlign w:val="center"/>
            <w:hideMark/>
          </w:tcPr>
          <w:p w14:paraId="23A089F2" w14:textId="25CA7300" w:rsidR="00EA3F1F" w:rsidRPr="00B34014" w:rsidRDefault="00742F14" w:rsidP="00F75097">
            <w:pPr>
              <w:spacing w:after="0" w:line="240" w:lineRule="auto"/>
              <w:ind w:left="0" w:firstLine="0"/>
              <w:jc w:val="left"/>
              <w:rPr>
                <w:rFonts w:ascii="Tahoma" w:hAnsi="Tahoma" w:cs="Tahoma"/>
                <w:color w:val="000000" w:themeColor="text1"/>
                <w:spacing w:val="-2"/>
                <w:sz w:val="22"/>
                <w:szCs w:val="22"/>
              </w:rPr>
            </w:pPr>
            <w:r w:rsidRPr="00742F14">
              <w:rPr>
                <w:rFonts w:ascii="Tahoma" w:hAnsi="Tahoma" w:cs="Tahoma"/>
                <w:color w:val="000000" w:themeColor="text1"/>
                <w:sz w:val="22"/>
                <w:szCs w:val="22"/>
              </w:rPr>
              <w:t xml:space="preserve">Construction of Evacuation Center – Construction (Completion) of Evacuation Center in </w:t>
            </w:r>
            <w:proofErr w:type="spellStart"/>
            <w:r w:rsidRPr="00742F14">
              <w:rPr>
                <w:rFonts w:ascii="Tahoma" w:hAnsi="Tahoma" w:cs="Tahoma"/>
                <w:color w:val="000000" w:themeColor="text1"/>
                <w:sz w:val="22"/>
                <w:szCs w:val="22"/>
              </w:rPr>
              <w:t>Sipalay</w:t>
            </w:r>
            <w:proofErr w:type="spellEnd"/>
            <w:r w:rsidRPr="00742F14">
              <w:rPr>
                <w:rFonts w:ascii="Tahoma" w:hAnsi="Tahoma" w:cs="Tahoma"/>
                <w:color w:val="000000" w:themeColor="text1"/>
                <w:sz w:val="22"/>
                <w:szCs w:val="22"/>
              </w:rPr>
              <w:t xml:space="preserve"> City, Negros Occidental</w:t>
            </w:r>
          </w:p>
        </w:tc>
      </w:tr>
      <w:tr w:rsidR="00B34014" w:rsidRPr="00B34014" w14:paraId="2CACA6B4" w14:textId="77777777" w:rsidTr="004F0BDD">
        <w:trPr>
          <w:trHeight w:val="354"/>
        </w:trPr>
        <w:tc>
          <w:tcPr>
            <w:tcW w:w="2152" w:type="dxa"/>
            <w:tcBorders>
              <w:top w:val="single" w:sz="4" w:space="0" w:color="auto"/>
              <w:left w:val="single" w:sz="4" w:space="0" w:color="auto"/>
              <w:bottom w:val="single" w:sz="4" w:space="0" w:color="auto"/>
              <w:right w:val="single" w:sz="4" w:space="0" w:color="auto"/>
            </w:tcBorders>
            <w:vAlign w:val="center"/>
            <w:hideMark/>
          </w:tcPr>
          <w:p w14:paraId="77C582B8" w14:textId="77777777" w:rsidR="00EA3F1F" w:rsidRPr="00B34014" w:rsidRDefault="00EA3F1F" w:rsidP="006655AA">
            <w:pPr>
              <w:spacing w:after="0" w:line="240" w:lineRule="auto"/>
              <w:ind w:left="-15" w:firstLine="15"/>
              <w:jc w:val="left"/>
              <w:rPr>
                <w:rFonts w:ascii="Tahoma" w:hAnsi="Tahoma" w:cs="Tahoma"/>
                <w:iCs/>
                <w:color w:val="000000" w:themeColor="text1"/>
                <w:spacing w:val="-2"/>
                <w:sz w:val="22"/>
                <w:szCs w:val="22"/>
              </w:rPr>
            </w:pPr>
            <w:r w:rsidRPr="00B34014">
              <w:rPr>
                <w:rFonts w:ascii="Tahoma" w:hAnsi="Tahoma" w:cs="Tahoma"/>
                <w:iCs/>
                <w:color w:val="000000" w:themeColor="text1"/>
                <w:spacing w:val="-2"/>
                <w:sz w:val="22"/>
                <w:szCs w:val="22"/>
              </w:rPr>
              <w:t>Contract ID No.</w:t>
            </w:r>
          </w:p>
        </w:tc>
        <w:tc>
          <w:tcPr>
            <w:tcW w:w="323" w:type="dxa"/>
            <w:tcBorders>
              <w:top w:val="single" w:sz="4" w:space="0" w:color="auto"/>
              <w:left w:val="single" w:sz="4" w:space="0" w:color="auto"/>
              <w:bottom w:val="single" w:sz="4" w:space="0" w:color="auto"/>
              <w:right w:val="single" w:sz="4" w:space="0" w:color="auto"/>
            </w:tcBorders>
            <w:vAlign w:val="center"/>
            <w:hideMark/>
          </w:tcPr>
          <w:p w14:paraId="6F34BFB5" w14:textId="77777777" w:rsidR="00EA3F1F" w:rsidRPr="00B34014" w:rsidRDefault="00EA3F1F" w:rsidP="006655AA">
            <w:pPr>
              <w:tabs>
                <w:tab w:val="left" w:pos="646"/>
              </w:tabs>
              <w:spacing w:after="0" w:line="240" w:lineRule="auto"/>
              <w:ind w:left="-14" w:firstLine="43"/>
              <w:jc w:val="left"/>
              <w:rPr>
                <w:rFonts w:ascii="Tahoma" w:hAnsi="Tahoma" w:cs="Tahoma"/>
                <w:iCs/>
                <w:color w:val="000000" w:themeColor="text1"/>
                <w:spacing w:val="-2"/>
                <w:sz w:val="22"/>
                <w:szCs w:val="22"/>
              </w:rPr>
            </w:pPr>
            <w:r w:rsidRPr="00B34014">
              <w:rPr>
                <w:rFonts w:ascii="Tahoma" w:hAnsi="Tahoma" w:cs="Tahoma"/>
                <w:iCs/>
                <w:color w:val="000000" w:themeColor="text1"/>
                <w:spacing w:val="-2"/>
                <w:sz w:val="22"/>
                <w:szCs w:val="22"/>
              </w:rPr>
              <w:t>:</w:t>
            </w:r>
          </w:p>
        </w:tc>
        <w:tc>
          <w:tcPr>
            <w:tcW w:w="6525" w:type="dxa"/>
            <w:tcBorders>
              <w:top w:val="single" w:sz="4" w:space="0" w:color="auto"/>
              <w:left w:val="single" w:sz="4" w:space="0" w:color="auto"/>
              <w:bottom w:val="single" w:sz="4" w:space="0" w:color="auto"/>
              <w:right w:val="single" w:sz="4" w:space="0" w:color="auto"/>
            </w:tcBorders>
            <w:vAlign w:val="center"/>
          </w:tcPr>
          <w:p w14:paraId="55AB6E20" w14:textId="461A3317" w:rsidR="00EA3F1F" w:rsidRPr="00B34014" w:rsidRDefault="0036708B" w:rsidP="006655AA">
            <w:pPr>
              <w:spacing w:after="0" w:line="240" w:lineRule="auto"/>
              <w:jc w:val="left"/>
              <w:rPr>
                <w:rFonts w:ascii="Tahoma" w:hAnsi="Tahoma" w:cs="Tahoma"/>
                <w:iCs/>
                <w:color w:val="000000" w:themeColor="text1"/>
                <w:spacing w:val="-2"/>
                <w:sz w:val="22"/>
                <w:szCs w:val="22"/>
              </w:rPr>
            </w:pPr>
            <w:r w:rsidRPr="00B34014">
              <w:rPr>
                <w:rFonts w:ascii="Tahoma" w:hAnsi="Tahoma" w:cs="Tahoma"/>
                <w:color w:val="000000" w:themeColor="text1"/>
                <w:sz w:val="22"/>
                <w:szCs w:val="22"/>
              </w:rPr>
              <w:t>2</w:t>
            </w:r>
            <w:r w:rsidR="00E44F82" w:rsidRPr="00B34014">
              <w:rPr>
                <w:rFonts w:ascii="Tahoma" w:hAnsi="Tahoma" w:cs="Tahoma"/>
                <w:color w:val="000000" w:themeColor="text1"/>
                <w:sz w:val="22"/>
                <w:szCs w:val="22"/>
              </w:rPr>
              <w:t>5</w:t>
            </w:r>
            <w:r w:rsidR="000028DA" w:rsidRPr="00B34014">
              <w:rPr>
                <w:rFonts w:ascii="Tahoma" w:hAnsi="Tahoma" w:cs="Tahoma"/>
                <w:color w:val="000000" w:themeColor="text1"/>
                <w:sz w:val="22"/>
                <w:szCs w:val="22"/>
              </w:rPr>
              <w:t>RC</w:t>
            </w:r>
            <w:r w:rsidRPr="00B34014">
              <w:rPr>
                <w:rFonts w:ascii="Tahoma" w:hAnsi="Tahoma" w:cs="Tahoma"/>
                <w:color w:val="000000" w:themeColor="text1"/>
                <w:sz w:val="22"/>
                <w:szCs w:val="22"/>
              </w:rPr>
              <w:t>00</w:t>
            </w:r>
            <w:r w:rsidR="000028DA" w:rsidRPr="00B34014">
              <w:rPr>
                <w:rFonts w:ascii="Tahoma" w:hAnsi="Tahoma" w:cs="Tahoma"/>
                <w:color w:val="000000" w:themeColor="text1"/>
                <w:sz w:val="22"/>
                <w:szCs w:val="22"/>
              </w:rPr>
              <w:t>0</w:t>
            </w:r>
            <w:r w:rsidR="00742F14">
              <w:rPr>
                <w:rFonts w:ascii="Tahoma" w:hAnsi="Tahoma" w:cs="Tahoma"/>
                <w:color w:val="000000" w:themeColor="text1"/>
                <w:sz w:val="22"/>
                <w:szCs w:val="22"/>
              </w:rPr>
              <w:t>7</w:t>
            </w:r>
          </w:p>
        </w:tc>
      </w:tr>
      <w:tr w:rsidR="00B34014" w:rsidRPr="00B34014" w14:paraId="406D2D12" w14:textId="77777777" w:rsidTr="004F0BDD">
        <w:trPr>
          <w:trHeight w:val="345"/>
        </w:trPr>
        <w:tc>
          <w:tcPr>
            <w:tcW w:w="2152" w:type="dxa"/>
            <w:tcBorders>
              <w:top w:val="single" w:sz="4" w:space="0" w:color="auto"/>
              <w:left w:val="single" w:sz="4" w:space="0" w:color="auto"/>
              <w:bottom w:val="single" w:sz="4" w:space="0" w:color="auto"/>
              <w:right w:val="single" w:sz="4" w:space="0" w:color="auto"/>
            </w:tcBorders>
            <w:vAlign w:val="center"/>
            <w:hideMark/>
          </w:tcPr>
          <w:p w14:paraId="76842280" w14:textId="06608486" w:rsidR="00EA3F1F" w:rsidRPr="00B34014" w:rsidRDefault="00EA3F1F" w:rsidP="006655AA">
            <w:pPr>
              <w:spacing w:after="0" w:line="240" w:lineRule="auto"/>
              <w:ind w:left="-15" w:firstLine="15"/>
              <w:jc w:val="left"/>
              <w:rPr>
                <w:rFonts w:ascii="Tahoma" w:hAnsi="Tahoma" w:cs="Tahoma"/>
                <w:iCs/>
                <w:color w:val="000000" w:themeColor="text1"/>
                <w:spacing w:val="-2"/>
                <w:sz w:val="22"/>
                <w:szCs w:val="22"/>
              </w:rPr>
            </w:pPr>
            <w:bookmarkStart w:id="21" w:name="_Hlk111029850"/>
            <w:r w:rsidRPr="00B34014">
              <w:rPr>
                <w:rFonts w:ascii="Tahoma" w:hAnsi="Tahoma" w:cs="Tahoma"/>
                <w:iCs/>
                <w:color w:val="000000" w:themeColor="text1"/>
                <w:spacing w:val="-2"/>
                <w:sz w:val="22"/>
                <w:szCs w:val="22"/>
              </w:rPr>
              <w:t>Location</w:t>
            </w:r>
            <w:bookmarkStart w:id="22" w:name="_GoBack"/>
            <w:bookmarkEnd w:id="22"/>
          </w:p>
        </w:tc>
        <w:tc>
          <w:tcPr>
            <w:tcW w:w="323" w:type="dxa"/>
            <w:tcBorders>
              <w:top w:val="single" w:sz="4" w:space="0" w:color="auto"/>
              <w:left w:val="single" w:sz="4" w:space="0" w:color="auto"/>
              <w:bottom w:val="single" w:sz="4" w:space="0" w:color="auto"/>
              <w:right w:val="single" w:sz="4" w:space="0" w:color="auto"/>
            </w:tcBorders>
            <w:vAlign w:val="center"/>
            <w:hideMark/>
          </w:tcPr>
          <w:p w14:paraId="462C83E8" w14:textId="77777777" w:rsidR="00EA3F1F" w:rsidRPr="00B34014" w:rsidRDefault="00EA3F1F" w:rsidP="006655AA">
            <w:pPr>
              <w:tabs>
                <w:tab w:val="left" w:pos="646"/>
              </w:tabs>
              <w:spacing w:after="0" w:line="240" w:lineRule="auto"/>
              <w:ind w:left="-14" w:firstLine="43"/>
              <w:jc w:val="left"/>
              <w:rPr>
                <w:rFonts w:ascii="Tahoma" w:hAnsi="Tahoma" w:cs="Tahoma"/>
                <w:iCs/>
                <w:color w:val="000000" w:themeColor="text1"/>
                <w:spacing w:val="-2"/>
                <w:sz w:val="22"/>
                <w:szCs w:val="22"/>
              </w:rPr>
            </w:pPr>
            <w:r w:rsidRPr="00B34014">
              <w:rPr>
                <w:rFonts w:ascii="Tahoma" w:hAnsi="Tahoma" w:cs="Tahoma"/>
                <w:iCs/>
                <w:color w:val="000000" w:themeColor="text1"/>
                <w:spacing w:val="-2"/>
                <w:sz w:val="22"/>
                <w:szCs w:val="22"/>
              </w:rPr>
              <w:t>:</w:t>
            </w:r>
          </w:p>
        </w:tc>
        <w:tc>
          <w:tcPr>
            <w:tcW w:w="6525" w:type="dxa"/>
            <w:tcBorders>
              <w:top w:val="single" w:sz="4" w:space="0" w:color="auto"/>
              <w:left w:val="single" w:sz="4" w:space="0" w:color="auto"/>
              <w:bottom w:val="single" w:sz="4" w:space="0" w:color="auto"/>
              <w:right w:val="single" w:sz="4" w:space="0" w:color="auto"/>
            </w:tcBorders>
            <w:vAlign w:val="center"/>
          </w:tcPr>
          <w:p w14:paraId="34CD3B6A" w14:textId="2FC18147" w:rsidR="000028DA" w:rsidRPr="00B34014" w:rsidRDefault="00742F14" w:rsidP="006655AA">
            <w:pPr>
              <w:spacing w:after="0" w:line="240" w:lineRule="auto"/>
              <w:ind w:left="0" w:firstLine="0"/>
              <w:jc w:val="left"/>
              <w:rPr>
                <w:rFonts w:ascii="Tahoma" w:hAnsi="Tahoma" w:cs="Tahoma"/>
                <w:color w:val="000000" w:themeColor="text1"/>
                <w:sz w:val="22"/>
                <w:szCs w:val="22"/>
              </w:rPr>
            </w:pPr>
            <w:proofErr w:type="spellStart"/>
            <w:r>
              <w:rPr>
                <w:rFonts w:ascii="Tahoma" w:hAnsi="Tahoma" w:cs="Tahoma"/>
                <w:color w:val="000000" w:themeColor="text1"/>
                <w:sz w:val="22"/>
                <w:szCs w:val="22"/>
              </w:rPr>
              <w:t>Sipalay</w:t>
            </w:r>
            <w:proofErr w:type="spellEnd"/>
            <w:r w:rsidR="00605867" w:rsidRPr="00B34014">
              <w:rPr>
                <w:rFonts w:ascii="Tahoma" w:hAnsi="Tahoma" w:cs="Tahoma"/>
                <w:color w:val="000000" w:themeColor="text1"/>
                <w:sz w:val="22"/>
                <w:szCs w:val="22"/>
              </w:rPr>
              <w:t xml:space="preserve"> City,</w:t>
            </w:r>
            <w:r w:rsidR="00443FEC" w:rsidRPr="00B34014">
              <w:rPr>
                <w:rFonts w:ascii="Tahoma" w:hAnsi="Tahoma" w:cs="Tahoma"/>
                <w:color w:val="000000" w:themeColor="text1"/>
                <w:sz w:val="22"/>
                <w:szCs w:val="22"/>
              </w:rPr>
              <w:t xml:space="preserve"> Negros Occidental</w:t>
            </w:r>
          </w:p>
        </w:tc>
      </w:tr>
      <w:bookmarkEnd w:id="21"/>
      <w:tr w:rsidR="00B34014" w:rsidRPr="00B34014" w14:paraId="2DF8DAD9" w14:textId="77777777" w:rsidTr="00F64FFF">
        <w:trPr>
          <w:trHeight w:val="2037"/>
        </w:trPr>
        <w:tc>
          <w:tcPr>
            <w:tcW w:w="2152" w:type="dxa"/>
            <w:tcBorders>
              <w:top w:val="single" w:sz="4" w:space="0" w:color="auto"/>
              <w:left w:val="single" w:sz="4" w:space="0" w:color="auto"/>
              <w:bottom w:val="single" w:sz="4" w:space="0" w:color="auto"/>
              <w:right w:val="single" w:sz="4" w:space="0" w:color="auto"/>
            </w:tcBorders>
            <w:hideMark/>
          </w:tcPr>
          <w:p w14:paraId="3766E408" w14:textId="77777777" w:rsidR="00EA3F1F" w:rsidRPr="00B34014" w:rsidRDefault="00EA3F1F" w:rsidP="00EA3F1F">
            <w:pPr>
              <w:spacing w:after="0" w:line="240" w:lineRule="auto"/>
              <w:ind w:left="-15" w:firstLine="15"/>
              <w:rPr>
                <w:rFonts w:ascii="Tahoma" w:hAnsi="Tahoma" w:cs="Tahoma"/>
                <w:iCs/>
                <w:color w:val="000000" w:themeColor="text1"/>
                <w:spacing w:val="-2"/>
                <w:sz w:val="22"/>
                <w:szCs w:val="22"/>
              </w:rPr>
            </w:pPr>
            <w:r w:rsidRPr="00B34014">
              <w:rPr>
                <w:rFonts w:ascii="Tahoma" w:hAnsi="Tahoma" w:cs="Tahoma"/>
                <w:iCs/>
                <w:color w:val="000000" w:themeColor="text1"/>
                <w:spacing w:val="-2"/>
                <w:sz w:val="22"/>
                <w:szCs w:val="22"/>
              </w:rPr>
              <w:t>Scope of Works</w:t>
            </w:r>
          </w:p>
        </w:tc>
        <w:tc>
          <w:tcPr>
            <w:tcW w:w="323" w:type="dxa"/>
            <w:tcBorders>
              <w:top w:val="single" w:sz="4" w:space="0" w:color="auto"/>
              <w:left w:val="single" w:sz="4" w:space="0" w:color="auto"/>
              <w:bottom w:val="single" w:sz="4" w:space="0" w:color="auto"/>
              <w:right w:val="single" w:sz="4" w:space="0" w:color="auto"/>
            </w:tcBorders>
            <w:hideMark/>
          </w:tcPr>
          <w:p w14:paraId="0146CE3E" w14:textId="77777777" w:rsidR="00EA3F1F" w:rsidRPr="00B34014" w:rsidRDefault="00EA3F1F" w:rsidP="00EA3F1F">
            <w:pPr>
              <w:tabs>
                <w:tab w:val="left" w:pos="646"/>
              </w:tabs>
              <w:spacing w:after="0" w:line="240" w:lineRule="auto"/>
              <w:ind w:left="-14" w:firstLine="43"/>
              <w:jc w:val="center"/>
              <w:rPr>
                <w:rFonts w:ascii="Tahoma" w:hAnsi="Tahoma" w:cs="Tahoma"/>
                <w:iCs/>
                <w:color w:val="000000" w:themeColor="text1"/>
                <w:spacing w:val="-2"/>
                <w:sz w:val="22"/>
                <w:szCs w:val="22"/>
              </w:rPr>
            </w:pPr>
            <w:r w:rsidRPr="00B34014">
              <w:rPr>
                <w:rFonts w:ascii="Tahoma" w:hAnsi="Tahoma" w:cs="Tahoma"/>
                <w:iCs/>
                <w:color w:val="000000" w:themeColor="text1"/>
                <w:spacing w:val="-2"/>
                <w:sz w:val="22"/>
                <w:szCs w:val="22"/>
              </w:rPr>
              <w:t>:</w:t>
            </w:r>
          </w:p>
        </w:tc>
        <w:tc>
          <w:tcPr>
            <w:tcW w:w="6525" w:type="dxa"/>
            <w:tcBorders>
              <w:top w:val="single" w:sz="4" w:space="0" w:color="auto"/>
              <w:left w:val="single" w:sz="4" w:space="0" w:color="auto"/>
              <w:bottom w:val="single" w:sz="4" w:space="0" w:color="auto"/>
              <w:right w:val="single" w:sz="4" w:space="0" w:color="auto"/>
            </w:tcBorders>
            <w:vAlign w:val="center"/>
          </w:tcPr>
          <w:p w14:paraId="1462D101" w14:textId="6BD0DB9B" w:rsidR="00A6433B" w:rsidRPr="00B34014" w:rsidRDefault="00D26B42" w:rsidP="000028DA">
            <w:pPr>
              <w:ind w:left="0" w:firstLine="0"/>
              <w:rPr>
                <w:rFonts w:ascii="Tahoma" w:hAnsi="Tahoma" w:cs="Tahoma"/>
                <w:bCs/>
                <w:color w:val="000000" w:themeColor="text1"/>
                <w:sz w:val="22"/>
              </w:rPr>
            </w:pPr>
            <w:r w:rsidRPr="00D26B42">
              <w:rPr>
                <w:rFonts w:ascii="Tahoma" w:hAnsi="Tahoma" w:cs="Tahoma"/>
                <w:bCs/>
                <w:color w:val="000000" w:themeColor="text1"/>
                <w:sz w:val="22"/>
              </w:rPr>
              <w:t>Construction of Multi-purpose Building to include: Permit</w:t>
            </w:r>
            <w:r w:rsidR="004F0BDD">
              <w:rPr>
                <w:rFonts w:ascii="Tahoma" w:hAnsi="Tahoma" w:cs="Tahoma"/>
                <w:bCs/>
                <w:color w:val="000000" w:themeColor="text1"/>
                <w:sz w:val="22"/>
              </w:rPr>
              <w:t>s</w:t>
            </w:r>
            <w:r w:rsidRPr="00D26B42">
              <w:rPr>
                <w:rFonts w:ascii="Tahoma" w:hAnsi="Tahoma" w:cs="Tahoma"/>
                <w:bCs/>
                <w:color w:val="000000" w:themeColor="text1"/>
                <w:sz w:val="22"/>
              </w:rPr>
              <w:t xml:space="preserve"> and Clearances, Project Billboard/Signboard, Occupational Safety and Health Program, Mobilization/Demobilization, Clearing and Grubbing, Structure Excavation (Common Soil), Embankment (From Structure Excavation), Gravel Fill, Structural Concrete (3000 psi) Class A, 28 days, Reinforcing Steel (Deformed) Grade 40, Formworks and Falseworks, Soil Poisoning, Sewer Line Works, Stainless Steel Grab Bar 40mm Dia., Facial Mirror, Cold Water Lines, Plumbing Works, Ceiling (4.5mm, Metal frame, Fiber Cement Board), Finishing Hardware, Steel Window, Aluminum Glass Windows (Awning Type), Aluminum Glass Windows (Fixed Type), Aluminum Glass Windows (Sliding Type), Frames (Jambs, Sills head, Transoms and Mullions, Doors (Wood Panel), Roll Up Doors, Waterproofing (Liquid), Unglazed Tiles, Glazed Tiles, Floor Topping (Plain), Cement Plaster Finish, Decorative </w:t>
            </w:r>
            <w:r w:rsidR="0007697F" w:rsidRPr="00D26B42">
              <w:rPr>
                <w:rFonts w:ascii="Tahoma" w:hAnsi="Tahoma" w:cs="Tahoma"/>
                <w:bCs/>
                <w:color w:val="000000" w:themeColor="text1"/>
                <w:sz w:val="22"/>
              </w:rPr>
              <w:t>Stone,</w:t>
            </w:r>
            <w:r w:rsidR="0007697F">
              <w:rPr>
                <w:rFonts w:ascii="Tahoma" w:hAnsi="Tahoma" w:cs="Tahoma"/>
                <w:bCs/>
                <w:color w:val="000000" w:themeColor="text1"/>
                <w:sz w:val="22"/>
              </w:rPr>
              <w:t xml:space="preserve"> Painting</w:t>
            </w:r>
            <w:r w:rsidR="00571131">
              <w:rPr>
                <w:rFonts w:ascii="Tahoma" w:hAnsi="Tahoma" w:cs="Tahoma"/>
                <w:bCs/>
                <w:color w:val="000000" w:themeColor="text1"/>
                <w:sz w:val="22"/>
              </w:rPr>
              <w:t xml:space="preserve"> Works (Masonry/Concrete), Painting Works (Wood),</w:t>
            </w:r>
            <w:r w:rsidRPr="00D26B42">
              <w:rPr>
                <w:rFonts w:ascii="Tahoma" w:hAnsi="Tahoma" w:cs="Tahoma"/>
                <w:bCs/>
                <w:color w:val="000000" w:themeColor="text1"/>
                <w:sz w:val="22"/>
              </w:rPr>
              <w:t xml:space="preserve"> Painting Works (Steel), PVC Doors and Frames, CHB Non Load Bearing (Including Reinforcing Steel) 100mm </w:t>
            </w:r>
            <w:proofErr w:type="spellStart"/>
            <w:r w:rsidRPr="00D26B42">
              <w:rPr>
                <w:rFonts w:ascii="Tahoma" w:hAnsi="Tahoma" w:cs="Tahoma"/>
                <w:bCs/>
                <w:color w:val="000000" w:themeColor="text1"/>
                <w:sz w:val="22"/>
              </w:rPr>
              <w:t>thk</w:t>
            </w:r>
            <w:proofErr w:type="spellEnd"/>
            <w:r w:rsidRPr="00D26B42">
              <w:rPr>
                <w:rFonts w:ascii="Tahoma" w:hAnsi="Tahoma" w:cs="Tahoma"/>
                <w:bCs/>
                <w:color w:val="000000" w:themeColor="text1"/>
                <w:sz w:val="22"/>
              </w:rPr>
              <w:t xml:space="preserve">., CHB Non Load Bearing (Including Reinforcing Steel) 150mm </w:t>
            </w:r>
            <w:proofErr w:type="spellStart"/>
            <w:r w:rsidRPr="00D26B42">
              <w:rPr>
                <w:rFonts w:ascii="Tahoma" w:hAnsi="Tahoma" w:cs="Tahoma"/>
                <w:bCs/>
                <w:color w:val="000000" w:themeColor="text1"/>
                <w:sz w:val="22"/>
              </w:rPr>
              <w:t>thk</w:t>
            </w:r>
            <w:proofErr w:type="spellEnd"/>
            <w:r w:rsidRPr="00D26B42">
              <w:rPr>
                <w:rFonts w:ascii="Tahoma" w:hAnsi="Tahoma" w:cs="Tahoma"/>
                <w:bCs/>
                <w:color w:val="000000" w:themeColor="text1"/>
                <w:sz w:val="22"/>
              </w:rPr>
              <w:t>., Railing, Conduit, Boxes, &amp; Fittings (Conduit Works/Conduit Rough-in), Wires and Wiring Devices, Panelboard with Main and Branch Breakers, Lighting Fixtures, Cable Tray, Oscillating Fan (Wall Fan), Exhaust Fan (ceiling cassette), Water Plumbing System and Fire Extinguisher (10lbs) ABC with Bracket as</w:t>
            </w:r>
            <w:r w:rsidR="00730088">
              <w:rPr>
                <w:rFonts w:ascii="Tahoma" w:hAnsi="Tahoma" w:cs="Tahoma"/>
                <w:bCs/>
                <w:color w:val="000000" w:themeColor="text1"/>
                <w:sz w:val="22"/>
              </w:rPr>
              <w:t xml:space="preserve"> p</w:t>
            </w:r>
            <w:r w:rsidRPr="00D26B42">
              <w:rPr>
                <w:rFonts w:ascii="Tahoma" w:hAnsi="Tahoma" w:cs="Tahoma"/>
                <w:bCs/>
                <w:color w:val="000000" w:themeColor="text1"/>
                <w:sz w:val="22"/>
              </w:rPr>
              <w:t>er</w:t>
            </w:r>
            <w:r w:rsidR="00730088">
              <w:rPr>
                <w:rFonts w:ascii="Tahoma" w:hAnsi="Tahoma" w:cs="Tahoma"/>
                <w:bCs/>
                <w:color w:val="000000" w:themeColor="text1"/>
                <w:sz w:val="22"/>
              </w:rPr>
              <w:t xml:space="preserve"> </w:t>
            </w:r>
            <w:r w:rsidRPr="00D26B42">
              <w:rPr>
                <w:rFonts w:ascii="Tahoma" w:hAnsi="Tahoma" w:cs="Tahoma"/>
                <w:bCs/>
                <w:color w:val="000000" w:themeColor="text1"/>
                <w:sz w:val="22"/>
              </w:rPr>
              <w:t>approved</w:t>
            </w:r>
            <w:r w:rsidR="00730088">
              <w:rPr>
                <w:rFonts w:ascii="Tahoma" w:hAnsi="Tahoma" w:cs="Tahoma"/>
                <w:bCs/>
                <w:color w:val="000000" w:themeColor="text1"/>
                <w:sz w:val="22"/>
              </w:rPr>
              <w:t xml:space="preserve"> </w:t>
            </w:r>
            <w:r w:rsidRPr="00D26B42">
              <w:rPr>
                <w:rFonts w:ascii="Tahoma" w:hAnsi="Tahoma" w:cs="Tahoma"/>
                <w:bCs/>
                <w:color w:val="000000" w:themeColor="text1"/>
                <w:sz w:val="22"/>
              </w:rPr>
              <w:t>plans</w:t>
            </w:r>
            <w:r w:rsidR="00730088">
              <w:rPr>
                <w:rFonts w:ascii="Tahoma" w:hAnsi="Tahoma" w:cs="Tahoma"/>
                <w:bCs/>
                <w:color w:val="000000" w:themeColor="text1"/>
                <w:sz w:val="22"/>
              </w:rPr>
              <w:t xml:space="preserve"> </w:t>
            </w:r>
            <w:r w:rsidR="00730088" w:rsidRPr="00D26B42">
              <w:rPr>
                <w:rFonts w:ascii="Tahoma" w:hAnsi="Tahoma" w:cs="Tahoma"/>
                <w:bCs/>
                <w:color w:val="000000" w:themeColor="text1"/>
                <w:sz w:val="22"/>
              </w:rPr>
              <w:t>and</w:t>
            </w:r>
            <w:r w:rsidR="00730088">
              <w:rPr>
                <w:rFonts w:ascii="Tahoma" w:hAnsi="Tahoma" w:cs="Tahoma"/>
                <w:bCs/>
                <w:color w:val="000000" w:themeColor="text1"/>
                <w:sz w:val="22"/>
              </w:rPr>
              <w:t xml:space="preserve"> s</w:t>
            </w:r>
            <w:r w:rsidRPr="00D26B42">
              <w:rPr>
                <w:rFonts w:ascii="Tahoma" w:hAnsi="Tahoma" w:cs="Tahoma"/>
                <w:bCs/>
                <w:color w:val="000000" w:themeColor="text1"/>
                <w:sz w:val="22"/>
              </w:rPr>
              <w:t>pecification</w:t>
            </w:r>
            <w:r w:rsidR="00730088">
              <w:rPr>
                <w:rFonts w:ascii="Tahoma" w:hAnsi="Tahoma" w:cs="Tahoma"/>
                <w:bCs/>
                <w:color w:val="000000" w:themeColor="text1"/>
                <w:sz w:val="22"/>
              </w:rPr>
              <w:t>s</w:t>
            </w:r>
            <w:r w:rsidRPr="00D26B42">
              <w:rPr>
                <w:rFonts w:ascii="Tahoma" w:hAnsi="Tahoma" w:cs="Tahoma"/>
                <w:bCs/>
                <w:color w:val="000000" w:themeColor="text1"/>
                <w:sz w:val="22"/>
              </w:rPr>
              <w:t>.</w:t>
            </w:r>
          </w:p>
        </w:tc>
      </w:tr>
    </w:tbl>
    <w:p w14:paraId="109367F6" w14:textId="02080B22" w:rsidR="00227CC6" w:rsidRDefault="00227CC6"/>
    <w:p w14:paraId="099FC4C3" w14:textId="514C232A" w:rsidR="00227CC6" w:rsidRDefault="00227CC6"/>
    <w:p w14:paraId="0B061E6C" w14:textId="77777777" w:rsidR="00227CC6" w:rsidRPr="00B6107E" w:rsidRDefault="00227CC6" w:rsidP="00227CC6">
      <w:pPr>
        <w:overflowPunct w:val="0"/>
        <w:autoSpaceDE w:val="0"/>
        <w:autoSpaceDN w:val="0"/>
        <w:adjustRightInd w:val="0"/>
        <w:spacing w:after="0" w:line="240" w:lineRule="auto"/>
        <w:ind w:left="0" w:firstLine="0"/>
        <w:rPr>
          <w:rFonts w:ascii="Tahoma" w:hAnsi="Tahoma" w:cs="Tahoma"/>
          <w:b/>
          <w:spacing w:val="-2"/>
          <w:sz w:val="22"/>
        </w:rPr>
      </w:pPr>
      <w:r>
        <w:rPr>
          <w:rFonts w:ascii="Tahoma" w:hAnsi="Tahoma" w:cs="Tahoma"/>
          <w:b/>
          <w:spacing w:val="-2"/>
          <w:sz w:val="22"/>
        </w:rPr>
        <w:t>-------------------------------------------------------------------------------------------------</w:t>
      </w:r>
    </w:p>
    <w:p w14:paraId="04C9D06F" w14:textId="77777777" w:rsidR="00227CC6" w:rsidRPr="004F0BDD" w:rsidRDefault="00227CC6" w:rsidP="00227CC6">
      <w:pPr>
        <w:overflowPunct w:val="0"/>
        <w:autoSpaceDE w:val="0"/>
        <w:autoSpaceDN w:val="0"/>
        <w:adjustRightInd w:val="0"/>
        <w:spacing w:after="0" w:line="240" w:lineRule="auto"/>
        <w:ind w:left="0" w:firstLine="0"/>
        <w:jc w:val="left"/>
        <w:rPr>
          <w:rFonts w:ascii="Tahoma" w:hAnsi="Tahoma" w:cs="Tahoma"/>
          <w:color w:val="auto"/>
          <w:sz w:val="18"/>
          <w:szCs w:val="18"/>
        </w:rPr>
      </w:pPr>
      <w:r w:rsidRPr="007C57E1">
        <w:rPr>
          <w:rFonts w:ascii="Tahoma" w:hAnsi="Tahoma" w:cs="Tahoma"/>
          <w:color w:val="auto"/>
          <w:sz w:val="18"/>
          <w:szCs w:val="18"/>
        </w:rPr>
        <w:t>DPWH-INFR-04-2016</w:t>
      </w:r>
    </w:p>
    <w:p w14:paraId="02A72849" w14:textId="61C13C2E" w:rsidR="00227CC6" w:rsidRDefault="00227CC6" w:rsidP="00227CC6">
      <w:pPr>
        <w:ind w:left="0" w:firstLine="0"/>
      </w:pPr>
    </w:p>
    <w:p w14:paraId="5CA29C0A" w14:textId="77777777" w:rsidR="00227CC6" w:rsidRPr="00924DA2" w:rsidRDefault="00227CC6" w:rsidP="00227CC6">
      <w:pPr>
        <w:overflowPunct w:val="0"/>
        <w:autoSpaceDE w:val="0"/>
        <w:autoSpaceDN w:val="0"/>
        <w:adjustRightInd w:val="0"/>
        <w:spacing w:after="0" w:line="240" w:lineRule="auto"/>
        <w:ind w:left="0" w:firstLine="0"/>
        <w:jc w:val="right"/>
        <w:rPr>
          <w:rFonts w:ascii="Tahoma" w:eastAsia="Calibri" w:hAnsi="Tahoma" w:cs="Tahoma"/>
          <w:b/>
          <w:sz w:val="18"/>
          <w:szCs w:val="18"/>
        </w:rPr>
      </w:pPr>
      <w:r w:rsidRPr="00924DA2">
        <w:rPr>
          <w:rFonts w:ascii="Tahoma" w:eastAsia="Calibri" w:hAnsi="Tahoma" w:cs="Tahoma"/>
          <w:b/>
          <w:sz w:val="18"/>
          <w:szCs w:val="18"/>
        </w:rPr>
        <w:lastRenderedPageBreak/>
        <w:t>Invitation to Bid</w:t>
      </w:r>
    </w:p>
    <w:p w14:paraId="65490C4A" w14:textId="77777777" w:rsidR="00227CC6" w:rsidRDefault="00227CC6" w:rsidP="00227CC6">
      <w:pPr>
        <w:overflowPunct w:val="0"/>
        <w:autoSpaceDE w:val="0"/>
        <w:autoSpaceDN w:val="0"/>
        <w:adjustRightInd w:val="0"/>
        <w:spacing w:after="0" w:line="240" w:lineRule="auto"/>
        <w:ind w:left="0" w:firstLine="0"/>
        <w:jc w:val="right"/>
        <w:rPr>
          <w:rFonts w:ascii="Tahoma" w:eastAsia="Calibri" w:hAnsi="Tahoma" w:cs="Tahoma"/>
          <w:b/>
          <w:sz w:val="18"/>
          <w:szCs w:val="18"/>
        </w:rPr>
      </w:pPr>
      <w:r>
        <w:rPr>
          <w:rFonts w:ascii="Tahoma" w:eastAsia="Calibri" w:hAnsi="Tahoma" w:cs="Tahoma"/>
          <w:sz w:val="18"/>
          <w:szCs w:val="18"/>
        </w:rPr>
        <w:t xml:space="preserve">Page </w:t>
      </w:r>
      <w:r w:rsidRPr="00924DA2">
        <w:rPr>
          <w:rFonts w:ascii="Tahoma" w:eastAsia="Calibri" w:hAnsi="Tahoma" w:cs="Tahoma"/>
          <w:b/>
          <w:sz w:val="18"/>
          <w:szCs w:val="18"/>
        </w:rPr>
        <w:t>2</w:t>
      </w:r>
      <w:r>
        <w:rPr>
          <w:rFonts w:ascii="Tahoma" w:eastAsia="Calibri" w:hAnsi="Tahoma" w:cs="Tahoma"/>
          <w:sz w:val="18"/>
          <w:szCs w:val="18"/>
        </w:rPr>
        <w:t xml:space="preserve"> of </w:t>
      </w:r>
      <w:r w:rsidRPr="00924DA2">
        <w:rPr>
          <w:rFonts w:ascii="Tahoma" w:eastAsia="Calibri" w:hAnsi="Tahoma" w:cs="Tahoma"/>
          <w:b/>
          <w:sz w:val="18"/>
          <w:szCs w:val="18"/>
        </w:rPr>
        <w:t>4</w:t>
      </w:r>
    </w:p>
    <w:p w14:paraId="4D2E8B60" w14:textId="0DA5CA7A" w:rsidR="00227CC6" w:rsidRDefault="00227CC6"/>
    <w:p w14:paraId="2C5573AD" w14:textId="65438704" w:rsidR="00227CC6" w:rsidRDefault="00227CC6"/>
    <w:p w14:paraId="6A9F961E" w14:textId="77777777" w:rsidR="00227CC6" w:rsidRDefault="00227CC6"/>
    <w:tbl>
      <w:tblPr>
        <w:tblStyle w:val="TableGrid"/>
        <w:tblW w:w="9000" w:type="dxa"/>
        <w:tblInd w:w="-5" w:type="dxa"/>
        <w:tblLook w:val="04A0" w:firstRow="1" w:lastRow="0" w:firstColumn="1" w:lastColumn="0" w:noHBand="0" w:noVBand="1"/>
      </w:tblPr>
      <w:tblGrid>
        <w:gridCol w:w="2152"/>
        <w:gridCol w:w="323"/>
        <w:gridCol w:w="6525"/>
      </w:tblGrid>
      <w:tr w:rsidR="00B34014" w:rsidRPr="00B34014" w14:paraId="52D06BEF" w14:textId="77777777" w:rsidTr="00B27CEA">
        <w:trPr>
          <w:trHeight w:val="557"/>
        </w:trPr>
        <w:tc>
          <w:tcPr>
            <w:tcW w:w="2152" w:type="dxa"/>
            <w:tcBorders>
              <w:top w:val="single" w:sz="4" w:space="0" w:color="auto"/>
              <w:left w:val="single" w:sz="4" w:space="0" w:color="auto"/>
              <w:bottom w:val="single" w:sz="4" w:space="0" w:color="auto"/>
              <w:right w:val="single" w:sz="4" w:space="0" w:color="auto"/>
            </w:tcBorders>
            <w:vAlign w:val="center"/>
            <w:hideMark/>
          </w:tcPr>
          <w:p w14:paraId="3EF080C0" w14:textId="77777777" w:rsidR="00EA3F1F" w:rsidRPr="00B34014" w:rsidRDefault="00EA3F1F" w:rsidP="006655AA">
            <w:pPr>
              <w:spacing w:after="0" w:line="240" w:lineRule="auto"/>
              <w:ind w:left="-15" w:firstLine="15"/>
              <w:jc w:val="left"/>
              <w:rPr>
                <w:rFonts w:ascii="Tahoma" w:hAnsi="Tahoma" w:cs="Tahoma"/>
                <w:iCs/>
                <w:color w:val="000000" w:themeColor="text1"/>
                <w:spacing w:val="-2"/>
                <w:sz w:val="22"/>
                <w:szCs w:val="22"/>
              </w:rPr>
            </w:pPr>
            <w:r w:rsidRPr="00B34014">
              <w:rPr>
                <w:rFonts w:ascii="Tahoma" w:hAnsi="Tahoma" w:cs="Tahoma"/>
                <w:iCs/>
                <w:color w:val="000000" w:themeColor="text1"/>
                <w:spacing w:val="-2"/>
                <w:sz w:val="22"/>
                <w:szCs w:val="22"/>
              </w:rPr>
              <w:t>Approved Budget for the Contract</w:t>
            </w:r>
          </w:p>
        </w:tc>
        <w:tc>
          <w:tcPr>
            <w:tcW w:w="323" w:type="dxa"/>
            <w:tcBorders>
              <w:top w:val="single" w:sz="4" w:space="0" w:color="auto"/>
              <w:left w:val="single" w:sz="4" w:space="0" w:color="auto"/>
              <w:bottom w:val="single" w:sz="4" w:space="0" w:color="auto"/>
              <w:right w:val="single" w:sz="4" w:space="0" w:color="auto"/>
            </w:tcBorders>
            <w:vAlign w:val="center"/>
            <w:hideMark/>
          </w:tcPr>
          <w:p w14:paraId="2B8813A4" w14:textId="77777777" w:rsidR="00EA3F1F" w:rsidRPr="00B34014" w:rsidRDefault="00EA3F1F" w:rsidP="006655AA">
            <w:pPr>
              <w:tabs>
                <w:tab w:val="left" w:pos="646"/>
              </w:tabs>
              <w:spacing w:after="0" w:line="240" w:lineRule="auto"/>
              <w:ind w:left="-14" w:firstLine="43"/>
              <w:jc w:val="left"/>
              <w:rPr>
                <w:rFonts w:ascii="Tahoma" w:hAnsi="Tahoma" w:cs="Tahoma"/>
                <w:iCs/>
                <w:color w:val="000000" w:themeColor="text1"/>
                <w:spacing w:val="-2"/>
                <w:sz w:val="22"/>
                <w:szCs w:val="22"/>
              </w:rPr>
            </w:pPr>
            <w:r w:rsidRPr="00B34014">
              <w:rPr>
                <w:rFonts w:ascii="Tahoma" w:hAnsi="Tahoma" w:cs="Tahoma"/>
                <w:iCs/>
                <w:color w:val="000000" w:themeColor="text1"/>
                <w:spacing w:val="-2"/>
                <w:sz w:val="22"/>
                <w:szCs w:val="22"/>
              </w:rPr>
              <w:t>:</w:t>
            </w:r>
          </w:p>
        </w:tc>
        <w:tc>
          <w:tcPr>
            <w:tcW w:w="6525" w:type="dxa"/>
            <w:tcBorders>
              <w:top w:val="single" w:sz="4" w:space="0" w:color="auto"/>
              <w:left w:val="single" w:sz="4" w:space="0" w:color="auto"/>
              <w:bottom w:val="single" w:sz="4" w:space="0" w:color="auto"/>
              <w:right w:val="single" w:sz="4" w:space="0" w:color="auto"/>
            </w:tcBorders>
            <w:vAlign w:val="center"/>
          </w:tcPr>
          <w:p w14:paraId="1E663A1F" w14:textId="28A8B7BA" w:rsidR="00EA3F1F" w:rsidRPr="00B34014" w:rsidRDefault="00EA3F1F" w:rsidP="006655AA">
            <w:pPr>
              <w:spacing w:after="0" w:line="240" w:lineRule="auto"/>
              <w:jc w:val="left"/>
              <w:rPr>
                <w:rFonts w:ascii="Tahoma" w:hAnsi="Tahoma" w:cs="Tahoma"/>
                <w:iCs/>
                <w:color w:val="000000" w:themeColor="text1"/>
                <w:spacing w:val="-2"/>
                <w:sz w:val="22"/>
                <w:szCs w:val="22"/>
              </w:rPr>
            </w:pPr>
            <w:r w:rsidRPr="00B34014">
              <w:rPr>
                <w:rFonts w:ascii="Tahoma" w:hAnsi="Tahoma" w:cs="Tahoma"/>
                <w:iCs/>
                <w:color w:val="000000" w:themeColor="text1"/>
                <w:spacing w:val="-2"/>
                <w:sz w:val="22"/>
                <w:szCs w:val="22"/>
              </w:rPr>
              <w:t>P</w:t>
            </w:r>
            <w:r w:rsidR="00B11EFE" w:rsidRPr="00B34014">
              <w:rPr>
                <w:rFonts w:ascii="Tahoma" w:hAnsi="Tahoma" w:cs="Tahoma"/>
                <w:iCs/>
                <w:color w:val="000000" w:themeColor="text1"/>
                <w:spacing w:val="-2"/>
                <w:sz w:val="22"/>
                <w:szCs w:val="22"/>
              </w:rPr>
              <w:t xml:space="preserve"> </w:t>
            </w:r>
            <w:r w:rsidR="00B34014" w:rsidRPr="00B34014">
              <w:rPr>
                <w:rFonts w:ascii="Tahoma" w:hAnsi="Tahoma" w:cs="Tahoma"/>
                <w:iCs/>
                <w:color w:val="000000" w:themeColor="text1"/>
                <w:spacing w:val="-2"/>
                <w:sz w:val="22"/>
                <w:szCs w:val="22"/>
              </w:rPr>
              <w:t>9,</w:t>
            </w:r>
            <w:r w:rsidR="00742F14">
              <w:rPr>
                <w:rFonts w:ascii="Tahoma" w:hAnsi="Tahoma" w:cs="Tahoma"/>
                <w:iCs/>
                <w:color w:val="000000" w:themeColor="text1"/>
                <w:spacing w:val="-2"/>
                <w:sz w:val="22"/>
                <w:szCs w:val="22"/>
              </w:rPr>
              <w:t>9</w:t>
            </w:r>
            <w:r w:rsidR="00B34014" w:rsidRPr="00B34014">
              <w:rPr>
                <w:rFonts w:ascii="Tahoma" w:hAnsi="Tahoma" w:cs="Tahoma"/>
                <w:iCs/>
                <w:color w:val="000000" w:themeColor="text1"/>
                <w:spacing w:val="-2"/>
                <w:sz w:val="22"/>
                <w:szCs w:val="22"/>
              </w:rPr>
              <w:t>00,000.00</w:t>
            </w:r>
          </w:p>
        </w:tc>
      </w:tr>
      <w:tr w:rsidR="00B34014" w:rsidRPr="00B34014" w14:paraId="11E23E89" w14:textId="77777777" w:rsidTr="00B27CEA">
        <w:trPr>
          <w:trHeight w:val="404"/>
        </w:trPr>
        <w:tc>
          <w:tcPr>
            <w:tcW w:w="2152" w:type="dxa"/>
            <w:tcBorders>
              <w:top w:val="single" w:sz="4" w:space="0" w:color="auto"/>
              <w:left w:val="single" w:sz="4" w:space="0" w:color="auto"/>
              <w:bottom w:val="single" w:sz="4" w:space="0" w:color="auto"/>
              <w:right w:val="single" w:sz="4" w:space="0" w:color="auto"/>
            </w:tcBorders>
            <w:vAlign w:val="center"/>
          </w:tcPr>
          <w:p w14:paraId="241DB30F" w14:textId="50192472" w:rsidR="00562928" w:rsidRPr="00B34014" w:rsidRDefault="00562928" w:rsidP="00562928">
            <w:pPr>
              <w:spacing w:after="0" w:line="240" w:lineRule="auto"/>
              <w:ind w:left="-15" w:firstLine="15"/>
              <w:jc w:val="left"/>
              <w:rPr>
                <w:rFonts w:ascii="Tahoma" w:hAnsi="Tahoma" w:cs="Tahoma"/>
                <w:iCs/>
                <w:color w:val="000000" w:themeColor="text1"/>
                <w:spacing w:val="-2"/>
                <w:sz w:val="22"/>
              </w:rPr>
            </w:pPr>
            <w:r w:rsidRPr="00B34014">
              <w:rPr>
                <w:rFonts w:ascii="Tahoma" w:hAnsi="Tahoma" w:cs="Tahoma"/>
                <w:iCs/>
                <w:color w:val="000000" w:themeColor="text1"/>
                <w:spacing w:val="-2"/>
                <w:sz w:val="22"/>
                <w:szCs w:val="22"/>
              </w:rPr>
              <w:t>Contract Duration</w:t>
            </w:r>
          </w:p>
        </w:tc>
        <w:tc>
          <w:tcPr>
            <w:tcW w:w="323" w:type="dxa"/>
            <w:tcBorders>
              <w:top w:val="single" w:sz="4" w:space="0" w:color="auto"/>
              <w:left w:val="single" w:sz="4" w:space="0" w:color="auto"/>
              <w:bottom w:val="single" w:sz="4" w:space="0" w:color="auto"/>
              <w:right w:val="single" w:sz="4" w:space="0" w:color="auto"/>
            </w:tcBorders>
            <w:vAlign w:val="center"/>
          </w:tcPr>
          <w:p w14:paraId="226B1700" w14:textId="6F980580" w:rsidR="00562928" w:rsidRPr="00B34014" w:rsidRDefault="00562928" w:rsidP="00562928">
            <w:pPr>
              <w:tabs>
                <w:tab w:val="left" w:pos="646"/>
              </w:tabs>
              <w:spacing w:after="0" w:line="240" w:lineRule="auto"/>
              <w:ind w:left="-14" w:firstLine="43"/>
              <w:jc w:val="left"/>
              <w:rPr>
                <w:rFonts w:ascii="Tahoma" w:hAnsi="Tahoma" w:cs="Tahoma"/>
                <w:iCs/>
                <w:color w:val="000000" w:themeColor="text1"/>
                <w:spacing w:val="-2"/>
                <w:sz w:val="22"/>
              </w:rPr>
            </w:pPr>
            <w:r w:rsidRPr="00B34014">
              <w:rPr>
                <w:rFonts w:ascii="Tahoma" w:hAnsi="Tahoma" w:cs="Tahoma"/>
                <w:iCs/>
                <w:color w:val="000000" w:themeColor="text1"/>
                <w:spacing w:val="-2"/>
                <w:sz w:val="22"/>
                <w:szCs w:val="22"/>
              </w:rPr>
              <w:t>:</w:t>
            </w:r>
          </w:p>
        </w:tc>
        <w:tc>
          <w:tcPr>
            <w:tcW w:w="6525" w:type="dxa"/>
            <w:tcBorders>
              <w:top w:val="single" w:sz="4" w:space="0" w:color="auto"/>
              <w:left w:val="single" w:sz="4" w:space="0" w:color="auto"/>
              <w:bottom w:val="single" w:sz="4" w:space="0" w:color="auto"/>
              <w:right w:val="single" w:sz="4" w:space="0" w:color="auto"/>
            </w:tcBorders>
            <w:vAlign w:val="center"/>
          </w:tcPr>
          <w:p w14:paraId="015E1898" w14:textId="5A8E13BD" w:rsidR="00562928" w:rsidRPr="00B34014" w:rsidRDefault="00742F14" w:rsidP="00425850">
            <w:pPr>
              <w:spacing w:after="0" w:line="240" w:lineRule="auto"/>
              <w:ind w:left="0" w:firstLine="0"/>
              <w:jc w:val="left"/>
              <w:rPr>
                <w:rFonts w:ascii="Tahoma" w:hAnsi="Tahoma" w:cs="Tahoma"/>
                <w:iCs/>
                <w:color w:val="000000" w:themeColor="text1"/>
                <w:spacing w:val="-2"/>
                <w:sz w:val="22"/>
              </w:rPr>
            </w:pPr>
            <w:r>
              <w:rPr>
                <w:rFonts w:ascii="Tahoma" w:hAnsi="Tahoma" w:cs="Tahoma"/>
                <w:iCs/>
                <w:color w:val="000000" w:themeColor="text1"/>
                <w:spacing w:val="-2"/>
                <w:sz w:val="22"/>
                <w:szCs w:val="22"/>
              </w:rPr>
              <w:t>205</w:t>
            </w:r>
            <w:r w:rsidR="00B61AC3" w:rsidRPr="00B34014">
              <w:rPr>
                <w:rFonts w:ascii="Tahoma" w:hAnsi="Tahoma" w:cs="Tahoma"/>
                <w:iCs/>
                <w:color w:val="000000" w:themeColor="text1"/>
                <w:spacing w:val="-2"/>
                <w:sz w:val="22"/>
                <w:szCs w:val="22"/>
              </w:rPr>
              <w:t xml:space="preserve"> </w:t>
            </w:r>
            <w:r w:rsidR="00562928" w:rsidRPr="00B34014">
              <w:rPr>
                <w:rFonts w:ascii="Tahoma" w:hAnsi="Tahoma" w:cs="Tahoma"/>
                <w:iCs/>
                <w:color w:val="000000" w:themeColor="text1"/>
                <w:spacing w:val="-2"/>
                <w:sz w:val="22"/>
                <w:szCs w:val="22"/>
              </w:rPr>
              <w:t>Calendar Days</w:t>
            </w:r>
          </w:p>
        </w:tc>
      </w:tr>
    </w:tbl>
    <w:p w14:paraId="5DC25372" w14:textId="77777777" w:rsidR="00DE6949" w:rsidRPr="00FB0943" w:rsidRDefault="00DE6949" w:rsidP="00DC590B">
      <w:pPr>
        <w:overflowPunct w:val="0"/>
        <w:autoSpaceDE w:val="0"/>
        <w:autoSpaceDN w:val="0"/>
        <w:adjustRightInd w:val="0"/>
        <w:spacing w:after="0" w:line="240" w:lineRule="auto"/>
        <w:ind w:left="0" w:firstLine="0"/>
        <w:rPr>
          <w:rFonts w:ascii="Tahoma" w:eastAsia="Calibri" w:hAnsi="Tahoma" w:cs="Tahoma"/>
          <w:sz w:val="2"/>
          <w:szCs w:val="2"/>
        </w:rPr>
      </w:pPr>
    </w:p>
    <w:p w14:paraId="1537EE8C" w14:textId="77777777" w:rsidR="00392791" w:rsidRPr="00392791" w:rsidRDefault="00392791" w:rsidP="00DC590B">
      <w:pPr>
        <w:overflowPunct w:val="0"/>
        <w:autoSpaceDE w:val="0"/>
        <w:autoSpaceDN w:val="0"/>
        <w:adjustRightInd w:val="0"/>
        <w:spacing w:after="0" w:line="240" w:lineRule="auto"/>
        <w:ind w:left="0" w:firstLine="0"/>
        <w:rPr>
          <w:rFonts w:ascii="Tahoma" w:eastAsia="Calibri" w:hAnsi="Tahoma" w:cs="Tahoma"/>
          <w:sz w:val="6"/>
          <w:szCs w:val="6"/>
        </w:rPr>
      </w:pPr>
    </w:p>
    <w:p w14:paraId="2340F89E" w14:textId="77777777" w:rsidR="004F0BDD" w:rsidRPr="00B34014" w:rsidRDefault="004F0BDD" w:rsidP="004F0BDD">
      <w:pPr>
        <w:overflowPunct w:val="0"/>
        <w:autoSpaceDE w:val="0"/>
        <w:autoSpaceDN w:val="0"/>
        <w:adjustRightInd w:val="0"/>
        <w:spacing w:after="0" w:line="240" w:lineRule="auto"/>
        <w:ind w:left="0" w:firstLine="0"/>
        <w:jc w:val="right"/>
        <w:rPr>
          <w:rFonts w:ascii="Tahoma" w:eastAsia="Calibri" w:hAnsi="Tahoma" w:cs="Tahoma"/>
          <w:sz w:val="18"/>
          <w:szCs w:val="18"/>
        </w:rPr>
      </w:pPr>
    </w:p>
    <w:p w14:paraId="7CB41EB3" w14:textId="035416DD" w:rsidR="0064486D" w:rsidRDefault="00B34014" w:rsidP="00DC590B">
      <w:pPr>
        <w:overflowPunct w:val="0"/>
        <w:autoSpaceDE w:val="0"/>
        <w:autoSpaceDN w:val="0"/>
        <w:adjustRightInd w:val="0"/>
        <w:spacing w:after="0" w:line="240" w:lineRule="auto"/>
        <w:ind w:left="0" w:firstLine="0"/>
        <w:rPr>
          <w:rFonts w:ascii="Tahoma" w:eastAsia="Calibri" w:hAnsi="Tahoma" w:cs="Tahoma"/>
          <w:sz w:val="22"/>
        </w:rPr>
      </w:pPr>
      <w:r w:rsidRPr="00B34014">
        <w:rPr>
          <w:rFonts w:ascii="Tahoma" w:eastAsia="Calibri" w:hAnsi="Tahoma" w:cs="Tahoma"/>
          <w:sz w:val="22"/>
        </w:rPr>
        <w:t xml:space="preserve">Prospective Bidders should be (1) registered with and classified by the Philippine Contractors Accreditation Board (PCAB) with </w:t>
      </w:r>
      <w:r w:rsidRPr="004F0BDD">
        <w:rPr>
          <w:rFonts w:ascii="Tahoma" w:eastAsia="Calibri" w:hAnsi="Tahoma" w:cs="Tahoma"/>
          <w:b/>
          <w:sz w:val="22"/>
        </w:rPr>
        <w:t>PCAB LICENSE Category</w:t>
      </w:r>
      <w:r w:rsidRPr="00B34014">
        <w:rPr>
          <w:rFonts w:ascii="Tahoma" w:eastAsia="Calibri" w:hAnsi="Tahoma" w:cs="Tahoma"/>
          <w:sz w:val="22"/>
        </w:rPr>
        <w:t xml:space="preserve"> of </w:t>
      </w:r>
      <w:r w:rsidR="00B15C28" w:rsidRPr="004F0BDD">
        <w:rPr>
          <w:rFonts w:ascii="Tahoma" w:eastAsia="Calibri" w:hAnsi="Tahoma" w:cs="Tahoma"/>
          <w:b/>
          <w:sz w:val="22"/>
        </w:rPr>
        <w:t>C &amp; D</w:t>
      </w:r>
      <w:r w:rsidRPr="004F0BDD">
        <w:rPr>
          <w:rFonts w:ascii="Tahoma" w:eastAsia="Calibri" w:hAnsi="Tahoma" w:cs="Tahoma"/>
          <w:b/>
          <w:sz w:val="22"/>
        </w:rPr>
        <w:t xml:space="preserve"> for </w:t>
      </w:r>
      <w:r w:rsidR="00B15C28" w:rsidRPr="004F0BDD">
        <w:rPr>
          <w:rFonts w:ascii="Tahoma" w:eastAsia="Calibri" w:hAnsi="Tahoma" w:cs="Tahoma"/>
          <w:b/>
          <w:sz w:val="22"/>
        </w:rPr>
        <w:t>Small</w:t>
      </w:r>
      <w:r w:rsidRPr="004F0BDD">
        <w:rPr>
          <w:rFonts w:ascii="Tahoma" w:eastAsia="Calibri" w:hAnsi="Tahoma" w:cs="Tahoma"/>
          <w:b/>
          <w:sz w:val="22"/>
        </w:rPr>
        <w:t xml:space="preserve"> </w:t>
      </w:r>
      <w:r w:rsidR="00B15C28" w:rsidRPr="004F0BDD">
        <w:rPr>
          <w:rFonts w:ascii="Tahoma" w:eastAsia="Calibri" w:hAnsi="Tahoma" w:cs="Tahoma"/>
          <w:b/>
          <w:sz w:val="22"/>
        </w:rPr>
        <w:t>B</w:t>
      </w:r>
      <w:r w:rsidRPr="00B34014">
        <w:rPr>
          <w:rFonts w:ascii="Tahoma" w:eastAsia="Calibri" w:hAnsi="Tahoma" w:cs="Tahoma"/>
          <w:sz w:val="22"/>
        </w:rPr>
        <w:t>. The description of an eligible Bidder is contained in the Bidding Documents, particularly, in Annex II-1.1 B Section II and III of Bidding Documents.</w:t>
      </w:r>
    </w:p>
    <w:p w14:paraId="042F69CC" w14:textId="0C109ABD" w:rsidR="00FB355F" w:rsidRDefault="00FB355F" w:rsidP="00DC590B">
      <w:pPr>
        <w:overflowPunct w:val="0"/>
        <w:autoSpaceDE w:val="0"/>
        <w:autoSpaceDN w:val="0"/>
        <w:adjustRightInd w:val="0"/>
        <w:spacing w:after="0" w:line="240" w:lineRule="auto"/>
        <w:ind w:left="0" w:firstLine="0"/>
        <w:rPr>
          <w:rFonts w:ascii="Tahoma" w:eastAsia="Calibri" w:hAnsi="Tahoma" w:cs="Tahoma"/>
          <w:sz w:val="22"/>
        </w:rPr>
      </w:pPr>
    </w:p>
    <w:p w14:paraId="341E5704" w14:textId="0C6DB6D6" w:rsidR="00137705" w:rsidRDefault="00B34014" w:rsidP="00DC590B">
      <w:pPr>
        <w:overflowPunct w:val="0"/>
        <w:autoSpaceDE w:val="0"/>
        <w:autoSpaceDN w:val="0"/>
        <w:adjustRightInd w:val="0"/>
        <w:spacing w:after="0" w:line="240" w:lineRule="auto"/>
        <w:ind w:left="0" w:firstLine="0"/>
        <w:rPr>
          <w:rFonts w:ascii="Tahoma" w:eastAsia="Calibri" w:hAnsi="Tahoma" w:cs="Tahoma"/>
          <w:sz w:val="22"/>
        </w:rPr>
      </w:pPr>
      <w:r w:rsidRPr="00B34014">
        <w:rPr>
          <w:rFonts w:ascii="Tahoma" w:eastAsia="Calibri" w:hAnsi="Tahoma" w:cs="Tahoma"/>
          <w:sz w:val="22"/>
        </w:rPr>
        <w:t>Contractors/applicants who wish to participate in this bidding are encouraged to enroll in the DPWH Civil Works Application (CWA) at the DPWH Procurement Service (</w:t>
      </w:r>
      <w:proofErr w:type="spellStart"/>
      <w:r w:rsidRPr="00B34014">
        <w:rPr>
          <w:rFonts w:ascii="Tahoma" w:eastAsia="Calibri" w:hAnsi="Tahoma" w:cs="Tahoma"/>
          <w:sz w:val="22"/>
        </w:rPr>
        <w:t>PrS</w:t>
      </w:r>
      <w:proofErr w:type="spellEnd"/>
      <w:r w:rsidRPr="00B34014">
        <w:rPr>
          <w:rFonts w:ascii="Tahoma" w:eastAsia="Calibri" w:hAnsi="Tahoma" w:cs="Tahoma"/>
          <w:sz w:val="22"/>
        </w:rPr>
        <w:t>), 5th Floor, DPWH Bldg., Bonifacio Drive, Port Area, Manila, while those already enrolled shall keep their records current and updated. The Contractor’s eligibility to bid on the project will be</w:t>
      </w:r>
      <w:r w:rsidR="004F0BDD">
        <w:rPr>
          <w:rFonts w:ascii="Tahoma" w:eastAsia="Calibri" w:hAnsi="Tahoma" w:cs="Tahoma"/>
          <w:sz w:val="22"/>
        </w:rPr>
        <w:t xml:space="preserve"> </w:t>
      </w:r>
      <w:r w:rsidR="00DC590B" w:rsidRPr="00DC590B">
        <w:rPr>
          <w:rFonts w:ascii="Tahoma" w:eastAsia="Calibri" w:hAnsi="Tahoma" w:cs="Tahoma"/>
          <w:sz w:val="22"/>
        </w:rPr>
        <w:t xml:space="preserve">determined using the DPWH Contractor Profile Eligibility Process (CPEP) and subject to further post-qualification. </w:t>
      </w:r>
    </w:p>
    <w:p w14:paraId="77448774" w14:textId="0AFD13D7" w:rsidR="00DE6949" w:rsidRDefault="00DC590B" w:rsidP="00DC590B">
      <w:pPr>
        <w:overflowPunct w:val="0"/>
        <w:autoSpaceDE w:val="0"/>
        <w:autoSpaceDN w:val="0"/>
        <w:adjustRightInd w:val="0"/>
        <w:spacing w:after="0" w:line="240" w:lineRule="auto"/>
        <w:ind w:left="0" w:firstLine="0"/>
        <w:rPr>
          <w:rFonts w:ascii="Tahoma" w:eastAsia="Calibri" w:hAnsi="Tahoma" w:cs="Tahoma"/>
          <w:sz w:val="22"/>
        </w:rPr>
      </w:pPr>
      <w:r w:rsidRPr="00DC590B">
        <w:rPr>
          <w:rFonts w:ascii="Tahoma" w:eastAsia="Calibri" w:hAnsi="Tahoma" w:cs="Tahoma"/>
          <w:sz w:val="22"/>
        </w:rPr>
        <w:t xml:space="preserve">Information on registration can be obtained from the PrS during working weekdays from 7:00 am to 4:00 pm or at the DPWH website </w:t>
      </w:r>
      <w:hyperlink r:id="rId10" w:history="1">
        <w:r w:rsidR="005D1D90" w:rsidRPr="00F8259A">
          <w:rPr>
            <w:rStyle w:val="Hyperlink"/>
            <w:rFonts w:ascii="Tahoma" w:eastAsia="Calibri" w:hAnsi="Tahoma" w:cs="Tahoma"/>
            <w:sz w:val="22"/>
          </w:rPr>
          <w:t>www.dpwh.gov.ph</w:t>
        </w:r>
      </w:hyperlink>
      <w:r w:rsidRPr="00DC590B">
        <w:rPr>
          <w:rFonts w:ascii="Tahoma" w:eastAsia="Calibri" w:hAnsi="Tahoma" w:cs="Tahoma"/>
          <w:sz w:val="22"/>
        </w:rPr>
        <w:t>.</w:t>
      </w:r>
    </w:p>
    <w:p w14:paraId="29EEDB59" w14:textId="77777777" w:rsidR="00137705" w:rsidRDefault="00137705" w:rsidP="00DC590B">
      <w:pPr>
        <w:overflowPunct w:val="0"/>
        <w:autoSpaceDE w:val="0"/>
        <w:autoSpaceDN w:val="0"/>
        <w:adjustRightInd w:val="0"/>
        <w:spacing w:after="0" w:line="240" w:lineRule="auto"/>
        <w:ind w:left="0" w:firstLine="0"/>
        <w:rPr>
          <w:rFonts w:ascii="Tahoma" w:eastAsia="Calibri" w:hAnsi="Tahoma" w:cs="Tahoma"/>
          <w:sz w:val="22"/>
        </w:rPr>
      </w:pPr>
    </w:p>
    <w:p w14:paraId="02C164B2" w14:textId="4B61C0AB" w:rsidR="00A64ECE" w:rsidRDefault="00DC590B" w:rsidP="00DC590B">
      <w:pPr>
        <w:overflowPunct w:val="0"/>
        <w:autoSpaceDE w:val="0"/>
        <w:autoSpaceDN w:val="0"/>
        <w:adjustRightInd w:val="0"/>
        <w:spacing w:after="0" w:line="240" w:lineRule="auto"/>
        <w:ind w:left="0" w:firstLine="0"/>
        <w:rPr>
          <w:rFonts w:ascii="Tahoma" w:eastAsia="Calibri" w:hAnsi="Tahoma" w:cs="Tahoma"/>
          <w:sz w:val="22"/>
        </w:rPr>
      </w:pPr>
      <w:r w:rsidRPr="00DC590B">
        <w:rPr>
          <w:rFonts w:ascii="Tahoma" w:eastAsia="Calibri" w:hAnsi="Tahoma" w:cs="Tahoma"/>
          <w:sz w:val="22"/>
        </w:rPr>
        <w:t>Per GPPB Resolution No. 15 – 2021, prospective bidders are required to upload and mainta</w:t>
      </w:r>
      <w:r w:rsidR="00855CB5">
        <w:rPr>
          <w:rFonts w:ascii="Tahoma" w:eastAsia="Calibri" w:hAnsi="Tahoma" w:cs="Tahoma"/>
          <w:sz w:val="22"/>
        </w:rPr>
        <w:t>i</w:t>
      </w:r>
      <w:r w:rsidRPr="00DC590B">
        <w:rPr>
          <w:rFonts w:ascii="Tahoma" w:eastAsia="Calibri" w:hAnsi="Tahoma" w:cs="Tahoma"/>
          <w:sz w:val="22"/>
        </w:rPr>
        <w:t xml:space="preserve">n current of the following eligibility documents in the </w:t>
      </w:r>
      <w:r w:rsidR="00E636AE" w:rsidRPr="00DC590B">
        <w:rPr>
          <w:rFonts w:ascii="Tahoma" w:eastAsia="Calibri" w:hAnsi="Tahoma" w:cs="Tahoma"/>
          <w:sz w:val="22"/>
        </w:rPr>
        <w:t>PhilGEPS:</w:t>
      </w:r>
    </w:p>
    <w:p w14:paraId="00294A13" w14:textId="77777777" w:rsidR="00137705" w:rsidRPr="005D1D90" w:rsidRDefault="00137705" w:rsidP="00DC590B">
      <w:pPr>
        <w:overflowPunct w:val="0"/>
        <w:autoSpaceDE w:val="0"/>
        <w:autoSpaceDN w:val="0"/>
        <w:adjustRightInd w:val="0"/>
        <w:spacing w:after="0" w:line="240" w:lineRule="auto"/>
        <w:ind w:left="0" w:firstLine="0"/>
        <w:rPr>
          <w:rFonts w:ascii="Tahoma" w:eastAsia="Calibri" w:hAnsi="Tahoma" w:cs="Tahoma"/>
          <w:sz w:val="22"/>
        </w:rPr>
      </w:pPr>
    </w:p>
    <w:p w14:paraId="7F946240" w14:textId="77777777" w:rsidR="00DC590B" w:rsidRPr="00DC590B" w:rsidRDefault="00DC590B" w:rsidP="00DC590B">
      <w:pPr>
        <w:overflowPunct w:val="0"/>
        <w:autoSpaceDE w:val="0"/>
        <w:autoSpaceDN w:val="0"/>
        <w:adjustRightInd w:val="0"/>
        <w:spacing w:after="0" w:line="240" w:lineRule="auto"/>
        <w:ind w:left="0" w:firstLine="0"/>
        <w:rPr>
          <w:rFonts w:ascii="Tahoma" w:eastAsia="Calibri" w:hAnsi="Tahoma" w:cs="Tahoma"/>
          <w:sz w:val="22"/>
        </w:rPr>
      </w:pPr>
      <w:r w:rsidRPr="00DC590B">
        <w:rPr>
          <w:rFonts w:ascii="Tahoma" w:eastAsia="Calibri" w:hAnsi="Tahoma" w:cs="Tahoma"/>
          <w:sz w:val="22"/>
        </w:rPr>
        <w:t>a.</w:t>
      </w:r>
      <w:r w:rsidRPr="00DC590B">
        <w:rPr>
          <w:rFonts w:ascii="Tahoma" w:eastAsia="Calibri" w:hAnsi="Tahoma" w:cs="Tahoma"/>
          <w:sz w:val="22"/>
        </w:rPr>
        <w:tab/>
        <w:t>Registration Certificate (SEC/DTI Registration);</w:t>
      </w:r>
    </w:p>
    <w:p w14:paraId="7A8A31AD" w14:textId="77777777" w:rsidR="00DC590B" w:rsidRPr="00DC590B" w:rsidRDefault="00DC590B" w:rsidP="00DC590B">
      <w:pPr>
        <w:overflowPunct w:val="0"/>
        <w:autoSpaceDE w:val="0"/>
        <w:autoSpaceDN w:val="0"/>
        <w:adjustRightInd w:val="0"/>
        <w:spacing w:after="0" w:line="240" w:lineRule="auto"/>
        <w:ind w:left="0" w:firstLine="0"/>
        <w:rPr>
          <w:rFonts w:ascii="Tahoma" w:eastAsia="Calibri" w:hAnsi="Tahoma" w:cs="Tahoma"/>
          <w:sz w:val="22"/>
        </w:rPr>
      </w:pPr>
      <w:r w:rsidRPr="00DC590B">
        <w:rPr>
          <w:rFonts w:ascii="Tahoma" w:eastAsia="Calibri" w:hAnsi="Tahoma" w:cs="Tahoma"/>
          <w:sz w:val="22"/>
        </w:rPr>
        <w:t>b.</w:t>
      </w:r>
      <w:r w:rsidRPr="00DC590B">
        <w:rPr>
          <w:rFonts w:ascii="Tahoma" w:eastAsia="Calibri" w:hAnsi="Tahoma" w:cs="Tahoma"/>
          <w:sz w:val="22"/>
        </w:rPr>
        <w:tab/>
        <w:t>Mayor’s/Business Permit or its equivalent document;</w:t>
      </w:r>
    </w:p>
    <w:p w14:paraId="22A0A094" w14:textId="77777777" w:rsidR="00DC590B" w:rsidRPr="00DC590B" w:rsidRDefault="00DC590B" w:rsidP="00DC590B">
      <w:pPr>
        <w:overflowPunct w:val="0"/>
        <w:autoSpaceDE w:val="0"/>
        <w:autoSpaceDN w:val="0"/>
        <w:adjustRightInd w:val="0"/>
        <w:spacing w:after="0" w:line="240" w:lineRule="auto"/>
        <w:ind w:left="0" w:firstLine="0"/>
        <w:rPr>
          <w:rFonts w:ascii="Tahoma" w:eastAsia="Calibri" w:hAnsi="Tahoma" w:cs="Tahoma"/>
          <w:sz w:val="22"/>
        </w:rPr>
      </w:pPr>
      <w:r w:rsidRPr="00DC590B">
        <w:rPr>
          <w:rFonts w:ascii="Tahoma" w:eastAsia="Calibri" w:hAnsi="Tahoma" w:cs="Tahoma"/>
          <w:sz w:val="22"/>
        </w:rPr>
        <w:t>c.</w:t>
      </w:r>
      <w:r w:rsidRPr="00DC590B">
        <w:rPr>
          <w:rFonts w:ascii="Tahoma" w:eastAsia="Calibri" w:hAnsi="Tahoma" w:cs="Tahoma"/>
          <w:sz w:val="22"/>
        </w:rPr>
        <w:tab/>
        <w:t>BIR Tax Clearance;</w:t>
      </w:r>
    </w:p>
    <w:p w14:paraId="073D0272" w14:textId="77777777" w:rsidR="00DC590B" w:rsidRPr="00DC590B" w:rsidRDefault="00DC590B" w:rsidP="00DC590B">
      <w:pPr>
        <w:overflowPunct w:val="0"/>
        <w:autoSpaceDE w:val="0"/>
        <w:autoSpaceDN w:val="0"/>
        <w:adjustRightInd w:val="0"/>
        <w:spacing w:after="0" w:line="240" w:lineRule="auto"/>
        <w:ind w:left="0" w:firstLine="0"/>
        <w:rPr>
          <w:rFonts w:ascii="Tahoma" w:eastAsia="Calibri" w:hAnsi="Tahoma" w:cs="Tahoma"/>
          <w:sz w:val="22"/>
        </w:rPr>
      </w:pPr>
      <w:r w:rsidRPr="00DC590B">
        <w:rPr>
          <w:rFonts w:ascii="Tahoma" w:eastAsia="Calibri" w:hAnsi="Tahoma" w:cs="Tahoma"/>
          <w:sz w:val="22"/>
        </w:rPr>
        <w:t>d.</w:t>
      </w:r>
      <w:r w:rsidRPr="00DC590B">
        <w:rPr>
          <w:rFonts w:ascii="Tahoma" w:eastAsia="Calibri" w:hAnsi="Tahoma" w:cs="Tahoma"/>
          <w:sz w:val="22"/>
        </w:rPr>
        <w:tab/>
        <w:t>PCAB License and Registration; and</w:t>
      </w:r>
    </w:p>
    <w:p w14:paraId="4A937720" w14:textId="53131E54" w:rsidR="00DC590B" w:rsidRDefault="00DC590B" w:rsidP="00DC590B">
      <w:pPr>
        <w:overflowPunct w:val="0"/>
        <w:autoSpaceDE w:val="0"/>
        <w:autoSpaceDN w:val="0"/>
        <w:adjustRightInd w:val="0"/>
        <w:spacing w:after="0" w:line="240" w:lineRule="auto"/>
        <w:ind w:left="0" w:firstLine="0"/>
        <w:rPr>
          <w:rFonts w:ascii="Tahoma" w:eastAsia="Calibri" w:hAnsi="Tahoma" w:cs="Tahoma"/>
          <w:sz w:val="22"/>
        </w:rPr>
      </w:pPr>
      <w:r w:rsidRPr="00DC590B">
        <w:rPr>
          <w:rFonts w:ascii="Tahoma" w:eastAsia="Calibri" w:hAnsi="Tahoma" w:cs="Tahoma"/>
          <w:sz w:val="22"/>
        </w:rPr>
        <w:t>e.</w:t>
      </w:r>
      <w:r w:rsidRPr="00DC590B">
        <w:rPr>
          <w:rFonts w:ascii="Tahoma" w:eastAsia="Calibri" w:hAnsi="Tahoma" w:cs="Tahoma"/>
          <w:sz w:val="22"/>
        </w:rPr>
        <w:tab/>
        <w:t>Audited Financial Statement</w:t>
      </w:r>
    </w:p>
    <w:p w14:paraId="39351566" w14:textId="4B0B683C" w:rsidR="00D46AF8" w:rsidRDefault="00D46AF8" w:rsidP="00DC590B">
      <w:pPr>
        <w:overflowPunct w:val="0"/>
        <w:autoSpaceDE w:val="0"/>
        <w:autoSpaceDN w:val="0"/>
        <w:adjustRightInd w:val="0"/>
        <w:spacing w:after="0" w:line="240" w:lineRule="auto"/>
        <w:ind w:left="0" w:firstLine="0"/>
        <w:rPr>
          <w:rFonts w:ascii="Tahoma" w:eastAsia="Calibri" w:hAnsi="Tahoma" w:cs="Tahoma"/>
          <w:sz w:val="22"/>
        </w:rPr>
      </w:pPr>
    </w:p>
    <w:p w14:paraId="0FAA9B85" w14:textId="77777777" w:rsidR="00137705" w:rsidRPr="00DC590B" w:rsidRDefault="00137705" w:rsidP="00DC590B">
      <w:pPr>
        <w:overflowPunct w:val="0"/>
        <w:autoSpaceDE w:val="0"/>
        <w:autoSpaceDN w:val="0"/>
        <w:adjustRightInd w:val="0"/>
        <w:spacing w:after="0" w:line="240" w:lineRule="auto"/>
        <w:ind w:left="0" w:firstLine="0"/>
        <w:rPr>
          <w:rFonts w:ascii="Tahoma" w:eastAsia="Calibri" w:hAnsi="Tahoma" w:cs="Tahoma"/>
          <w:sz w:val="22"/>
        </w:rPr>
      </w:pPr>
    </w:p>
    <w:p w14:paraId="2276519A" w14:textId="6E90CBAA" w:rsidR="00FD0C8E" w:rsidRDefault="00DC590B" w:rsidP="00DC590B">
      <w:pPr>
        <w:overflowPunct w:val="0"/>
        <w:autoSpaceDE w:val="0"/>
        <w:autoSpaceDN w:val="0"/>
        <w:adjustRightInd w:val="0"/>
        <w:spacing w:after="0" w:line="240" w:lineRule="auto"/>
        <w:ind w:left="0" w:firstLine="0"/>
        <w:rPr>
          <w:rFonts w:ascii="Tahoma" w:eastAsia="Calibri" w:hAnsi="Tahoma" w:cs="Tahoma"/>
          <w:sz w:val="22"/>
        </w:rPr>
      </w:pPr>
      <w:r w:rsidRPr="00DC590B">
        <w:rPr>
          <w:rFonts w:ascii="Tahoma" w:eastAsia="Calibri" w:hAnsi="Tahoma" w:cs="Tahoma"/>
          <w:sz w:val="22"/>
        </w:rPr>
        <w:t>Any expired document among the afore-cited eligibility documents shall render the PhilGEPS platinum Registration Certificate as automatically suspended and its validity shall resume only once the said expired documents is already updated with PhilGEPS.</w:t>
      </w:r>
    </w:p>
    <w:p w14:paraId="685151F9" w14:textId="1F1CF763" w:rsidR="00D46AF8" w:rsidRDefault="00D46AF8" w:rsidP="00DC590B">
      <w:pPr>
        <w:overflowPunct w:val="0"/>
        <w:autoSpaceDE w:val="0"/>
        <w:autoSpaceDN w:val="0"/>
        <w:adjustRightInd w:val="0"/>
        <w:spacing w:after="0" w:line="240" w:lineRule="auto"/>
        <w:ind w:left="0" w:firstLine="0"/>
        <w:rPr>
          <w:rFonts w:ascii="Tahoma" w:eastAsia="Calibri" w:hAnsi="Tahoma" w:cs="Tahoma"/>
          <w:sz w:val="22"/>
        </w:rPr>
      </w:pPr>
    </w:p>
    <w:p w14:paraId="354B620A" w14:textId="77777777" w:rsidR="00137705" w:rsidRDefault="00137705" w:rsidP="00DC590B">
      <w:pPr>
        <w:overflowPunct w:val="0"/>
        <w:autoSpaceDE w:val="0"/>
        <w:autoSpaceDN w:val="0"/>
        <w:adjustRightInd w:val="0"/>
        <w:spacing w:after="0" w:line="240" w:lineRule="auto"/>
        <w:ind w:left="0" w:firstLine="0"/>
        <w:rPr>
          <w:rFonts w:ascii="Tahoma" w:eastAsia="Calibri" w:hAnsi="Tahoma" w:cs="Tahoma"/>
          <w:sz w:val="22"/>
        </w:rPr>
      </w:pPr>
    </w:p>
    <w:p w14:paraId="0538CE86" w14:textId="0FC9C6CC" w:rsidR="00DE6949" w:rsidRDefault="00DC590B" w:rsidP="00DC590B">
      <w:pPr>
        <w:overflowPunct w:val="0"/>
        <w:autoSpaceDE w:val="0"/>
        <w:autoSpaceDN w:val="0"/>
        <w:adjustRightInd w:val="0"/>
        <w:spacing w:after="0" w:line="240" w:lineRule="auto"/>
        <w:ind w:left="0" w:firstLine="0"/>
        <w:rPr>
          <w:rFonts w:ascii="Tahoma" w:eastAsia="Calibri" w:hAnsi="Tahoma" w:cs="Tahoma"/>
          <w:sz w:val="22"/>
        </w:rPr>
      </w:pPr>
      <w:r w:rsidRPr="00DC590B">
        <w:rPr>
          <w:rFonts w:ascii="Tahoma" w:eastAsia="Calibri" w:hAnsi="Tahoma" w:cs="Tahoma"/>
          <w:sz w:val="22"/>
        </w:rPr>
        <w:t>For recently expired Mayor’s Permit, the recently expired Mayor’s Permit together with the Official Receipt as proof that the prospective bidder has applied for renewal within the period prescribed by the LGU shall be accepted by the PhilGEPS for the purpose of updating the PhilGEPS Certificate of Platinum Registration and Membership.</w:t>
      </w:r>
    </w:p>
    <w:p w14:paraId="50B41371" w14:textId="27FCE1A4" w:rsidR="00D46AF8" w:rsidRDefault="00D46AF8" w:rsidP="00DC590B">
      <w:pPr>
        <w:overflowPunct w:val="0"/>
        <w:autoSpaceDE w:val="0"/>
        <w:autoSpaceDN w:val="0"/>
        <w:adjustRightInd w:val="0"/>
        <w:spacing w:after="0" w:line="240" w:lineRule="auto"/>
        <w:ind w:left="0" w:firstLine="0"/>
        <w:rPr>
          <w:rFonts w:ascii="Tahoma" w:eastAsia="Calibri" w:hAnsi="Tahoma" w:cs="Tahoma"/>
          <w:sz w:val="22"/>
        </w:rPr>
      </w:pPr>
    </w:p>
    <w:p w14:paraId="2B691969" w14:textId="77777777" w:rsidR="00137705" w:rsidRDefault="00137705" w:rsidP="00DC590B">
      <w:pPr>
        <w:overflowPunct w:val="0"/>
        <w:autoSpaceDE w:val="0"/>
        <w:autoSpaceDN w:val="0"/>
        <w:adjustRightInd w:val="0"/>
        <w:spacing w:after="0" w:line="240" w:lineRule="auto"/>
        <w:ind w:left="0" w:firstLine="0"/>
        <w:rPr>
          <w:rFonts w:ascii="Tahoma" w:eastAsia="Calibri" w:hAnsi="Tahoma" w:cs="Tahoma"/>
          <w:sz w:val="22"/>
        </w:rPr>
      </w:pPr>
    </w:p>
    <w:p w14:paraId="081F1743" w14:textId="43E22DCC" w:rsidR="00FD0C8E" w:rsidRDefault="00DC590B" w:rsidP="00DC590B">
      <w:pPr>
        <w:overflowPunct w:val="0"/>
        <w:autoSpaceDE w:val="0"/>
        <w:autoSpaceDN w:val="0"/>
        <w:adjustRightInd w:val="0"/>
        <w:spacing w:after="0" w:line="240" w:lineRule="auto"/>
        <w:ind w:left="0" w:firstLine="0"/>
        <w:rPr>
          <w:rFonts w:ascii="Tahoma" w:eastAsia="Calibri" w:hAnsi="Tahoma" w:cs="Tahoma"/>
          <w:sz w:val="22"/>
        </w:rPr>
      </w:pPr>
      <w:r w:rsidRPr="00DC590B">
        <w:rPr>
          <w:rFonts w:ascii="Tahoma" w:eastAsia="Calibri" w:hAnsi="Tahoma" w:cs="Tahoma"/>
          <w:sz w:val="22"/>
        </w:rPr>
        <w:t>Consequently, the prospective bidders shall maintain an updated and current PhilGEPS Platinum registration and Membership in the Civil Works Application (CWA).Prospective bidders with expired eligibility documents an</w:t>
      </w:r>
      <w:r w:rsidR="00855CB5">
        <w:rPr>
          <w:rFonts w:ascii="Tahoma" w:eastAsia="Calibri" w:hAnsi="Tahoma" w:cs="Tahoma"/>
          <w:sz w:val="22"/>
        </w:rPr>
        <w:t>d</w:t>
      </w:r>
      <w:r w:rsidRPr="00DC590B">
        <w:rPr>
          <w:rFonts w:ascii="Tahoma" w:eastAsia="Calibri" w:hAnsi="Tahoma" w:cs="Tahoma"/>
          <w:sz w:val="22"/>
        </w:rPr>
        <w:t xml:space="preserve"> have not yet updated their record in the CWA are advised to attach their newly updated Platinum Registration and Membership Certificate in the technical bid documents and not the updated particular eligibility “Class A” document, to be considered eligible by the Bids and Awards Committee.</w:t>
      </w:r>
    </w:p>
    <w:p w14:paraId="428879B5" w14:textId="7A0099E6" w:rsidR="002E3AB0" w:rsidRDefault="002E3AB0" w:rsidP="00DC590B">
      <w:pPr>
        <w:overflowPunct w:val="0"/>
        <w:autoSpaceDE w:val="0"/>
        <w:autoSpaceDN w:val="0"/>
        <w:adjustRightInd w:val="0"/>
        <w:spacing w:after="0" w:line="240" w:lineRule="auto"/>
        <w:ind w:left="0" w:firstLine="0"/>
        <w:rPr>
          <w:rFonts w:ascii="Tahoma" w:eastAsia="Calibri" w:hAnsi="Tahoma" w:cs="Tahoma"/>
          <w:sz w:val="22"/>
        </w:rPr>
      </w:pPr>
    </w:p>
    <w:p w14:paraId="041CF4B6" w14:textId="77777777" w:rsidR="00137705" w:rsidRDefault="00137705" w:rsidP="00DC590B">
      <w:pPr>
        <w:overflowPunct w:val="0"/>
        <w:autoSpaceDE w:val="0"/>
        <w:autoSpaceDN w:val="0"/>
        <w:adjustRightInd w:val="0"/>
        <w:spacing w:after="0" w:line="240" w:lineRule="auto"/>
        <w:ind w:left="0" w:firstLine="0"/>
        <w:rPr>
          <w:rFonts w:ascii="Tahoma" w:eastAsia="Calibri" w:hAnsi="Tahoma" w:cs="Tahoma"/>
          <w:sz w:val="22"/>
        </w:rPr>
      </w:pPr>
    </w:p>
    <w:p w14:paraId="39A93A35" w14:textId="5703BA75" w:rsidR="00DE6949" w:rsidRDefault="00DC590B" w:rsidP="00DC590B">
      <w:pPr>
        <w:overflowPunct w:val="0"/>
        <w:autoSpaceDE w:val="0"/>
        <w:autoSpaceDN w:val="0"/>
        <w:adjustRightInd w:val="0"/>
        <w:spacing w:after="0" w:line="240" w:lineRule="auto"/>
        <w:ind w:left="0" w:firstLine="0"/>
        <w:rPr>
          <w:rFonts w:ascii="Tahoma" w:eastAsia="Calibri" w:hAnsi="Tahoma" w:cs="Tahoma"/>
          <w:sz w:val="22"/>
        </w:rPr>
      </w:pPr>
      <w:r w:rsidRPr="00DC590B">
        <w:rPr>
          <w:rFonts w:ascii="Tahoma" w:eastAsia="Calibri" w:hAnsi="Tahoma" w:cs="Tahoma"/>
          <w:sz w:val="22"/>
        </w:rPr>
        <w:t>Only authorized liaison officer(s) whose name appears in the Contractor’s Registration Certificate (CRC) with presentation of his/her company and government issued ID shall be allowed to purchase and submit/drop bidding documents.</w:t>
      </w:r>
    </w:p>
    <w:p w14:paraId="496DA3CC" w14:textId="65E489CF" w:rsidR="005D1D90" w:rsidRDefault="005D1D90" w:rsidP="00DC590B">
      <w:pPr>
        <w:overflowPunct w:val="0"/>
        <w:autoSpaceDE w:val="0"/>
        <w:autoSpaceDN w:val="0"/>
        <w:adjustRightInd w:val="0"/>
        <w:spacing w:after="0" w:line="240" w:lineRule="auto"/>
        <w:ind w:left="0" w:firstLine="0"/>
        <w:rPr>
          <w:rFonts w:ascii="Tahoma" w:eastAsia="Calibri" w:hAnsi="Tahoma" w:cs="Tahoma"/>
          <w:sz w:val="22"/>
        </w:rPr>
      </w:pPr>
    </w:p>
    <w:p w14:paraId="37BC616A" w14:textId="77777777" w:rsidR="00227CC6" w:rsidRDefault="00227CC6" w:rsidP="00227CC6">
      <w:pPr>
        <w:overflowPunct w:val="0"/>
        <w:autoSpaceDE w:val="0"/>
        <w:autoSpaceDN w:val="0"/>
        <w:adjustRightInd w:val="0"/>
        <w:spacing w:after="0" w:line="240" w:lineRule="auto"/>
        <w:ind w:left="0" w:firstLine="0"/>
        <w:rPr>
          <w:rFonts w:ascii="Tahoma" w:hAnsi="Tahoma" w:cs="Tahoma"/>
          <w:b/>
          <w:spacing w:val="-2"/>
          <w:sz w:val="22"/>
        </w:rPr>
      </w:pPr>
      <w:r>
        <w:rPr>
          <w:rFonts w:ascii="Tahoma" w:hAnsi="Tahoma" w:cs="Tahoma"/>
          <w:b/>
          <w:spacing w:val="-2"/>
          <w:sz w:val="22"/>
        </w:rPr>
        <w:t>-------------------------------------------------------------------------------------------------</w:t>
      </w:r>
    </w:p>
    <w:p w14:paraId="50F20410" w14:textId="77777777" w:rsidR="00227CC6" w:rsidRDefault="00227CC6" w:rsidP="00227CC6">
      <w:pPr>
        <w:overflowPunct w:val="0"/>
        <w:autoSpaceDE w:val="0"/>
        <w:autoSpaceDN w:val="0"/>
        <w:adjustRightInd w:val="0"/>
        <w:spacing w:after="0" w:line="240" w:lineRule="auto"/>
        <w:ind w:left="0" w:firstLine="0"/>
        <w:jc w:val="left"/>
        <w:rPr>
          <w:rFonts w:ascii="Tahoma" w:hAnsi="Tahoma" w:cs="Tahoma"/>
          <w:color w:val="auto"/>
          <w:sz w:val="18"/>
          <w:szCs w:val="18"/>
        </w:rPr>
      </w:pPr>
      <w:r w:rsidRPr="007C57E1">
        <w:rPr>
          <w:rFonts w:ascii="Tahoma" w:hAnsi="Tahoma" w:cs="Tahoma"/>
          <w:color w:val="auto"/>
          <w:sz w:val="18"/>
          <w:szCs w:val="18"/>
        </w:rPr>
        <w:t>DPWH-INFR-04-2016</w:t>
      </w:r>
    </w:p>
    <w:p w14:paraId="0B87C409" w14:textId="6F92AA82" w:rsidR="00137705" w:rsidRDefault="00137705" w:rsidP="00DC590B">
      <w:pPr>
        <w:overflowPunct w:val="0"/>
        <w:autoSpaceDE w:val="0"/>
        <w:autoSpaceDN w:val="0"/>
        <w:adjustRightInd w:val="0"/>
        <w:spacing w:after="0" w:line="240" w:lineRule="auto"/>
        <w:ind w:left="0" w:firstLine="0"/>
        <w:rPr>
          <w:rFonts w:ascii="Tahoma" w:eastAsia="Calibri" w:hAnsi="Tahoma" w:cs="Tahoma"/>
          <w:sz w:val="22"/>
        </w:rPr>
      </w:pPr>
    </w:p>
    <w:p w14:paraId="68A42F1E" w14:textId="7DB06F55" w:rsidR="00227CC6" w:rsidRDefault="00227CC6" w:rsidP="00DC590B">
      <w:pPr>
        <w:overflowPunct w:val="0"/>
        <w:autoSpaceDE w:val="0"/>
        <w:autoSpaceDN w:val="0"/>
        <w:adjustRightInd w:val="0"/>
        <w:spacing w:after="0" w:line="240" w:lineRule="auto"/>
        <w:ind w:left="0" w:firstLine="0"/>
        <w:rPr>
          <w:rFonts w:ascii="Tahoma" w:eastAsia="Calibri" w:hAnsi="Tahoma" w:cs="Tahoma"/>
          <w:sz w:val="22"/>
        </w:rPr>
      </w:pPr>
    </w:p>
    <w:p w14:paraId="033A2410" w14:textId="77777777" w:rsidR="00227CC6" w:rsidRPr="00924DA2" w:rsidRDefault="00227CC6" w:rsidP="00227CC6">
      <w:pPr>
        <w:overflowPunct w:val="0"/>
        <w:autoSpaceDE w:val="0"/>
        <w:autoSpaceDN w:val="0"/>
        <w:adjustRightInd w:val="0"/>
        <w:spacing w:after="0" w:line="240" w:lineRule="auto"/>
        <w:ind w:left="0" w:firstLine="0"/>
        <w:jc w:val="right"/>
        <w:rPr>
          <w:rFonts w:ascii="Tahoma" w:eastAsia="Calibri" w:hAnsi="Tahoma" w:cs="Tahoma"/>
          <w:b/>
          <w:sz w:val="18"/>
          <w:szCs w:val="18"/>
        </w:rPr>
      </w:pPr>
      <w:r w:rsidRPr="00924DA2">
        <w:rPr>
          <w:rFonts w:ascii="Tahoma" w:eastAsia="Calibri" w:hAnsi="Tahoma" w:cs="Tahoma"/>
          <w:b/>
          <w:sz w:val="18"/>
          <w:szCs w:val="18"/>
        </w:rPr>
        <w:lastRenderedPageBreak/>
        <w:t>Invitation to Bid</w:t>
      </w:r>
    </w:p>
    <w:p w14:paraId="74ABFD1F" w14:textId="7C95D7CC" w:rsidR="00227CC6" w:rsidRPr="00227CC6" w:rsidRDefault="00227CC6" w:rsidP="00227CC6">
      <w:pPr>
        <w:overflowPunct w:val="0"/>
        <w:autoSpaceDE w:val="0"/>
        <w:autoSpaceDN w:val="0"/>
        <w:adjustRightInd w:val="0"/>
        <w:spacing w:after="0" w:line="240" w:lineRule="auto"/>
        <w:ind w:left="0" w:firstLine="0"/>
        <w:jc w:val="right"/>
        <w:rPr>
          <w:rFonts w:ascii="Tahoma" w:eastAsia="Calibri" w:hAnsi="Tahoma" w:cs="Tahoma"/>
          <w:sz w:val="18"/>
          <w:szCs w:val="18"/>
        </w:rPr>
      </w:pPr>
      <w:r>
        <w:rPr>
          <w:rFonts w:ascii="Tahoma" w:eastAsia="Calibri" w:hAnsi="Tahoma" w:cs="Tahoma"/>
          <w:sz w:val="18"/>
          <w:szCs w:val="18"/>
        </w:rPr>
        <w:t xml:space="preserve">Page </w:t>
      </w:r>
      <w:r>
        <w:rPr>
          <w:rFonts w:ascii="Tahoma" w:eastAsia="Calibri" w:hAnsi="Tahoma" w:cs="Tahoma"/>
          <w:b/>
          <w:sz w:val="18"/>
          <w:szCs w:val="18"/>
        </w:rPr>
        <w:t>3</w:t>
      </w:r>
      <w:r>
        <w:rPr>
          <w:rFonts w:ascii="Tahoma" w:eastAsia="Calibri" w:hAnsi="Tahoma" w:cs="Tahoma"/>
          <w:sz w:val="18"/>
          <w:szCs w:val="18"/>
        </w:rPr>
        <w:t xml:space="preserve"> of </w:t>
      </w:r>
      <w:r w:rsidRPr="00924DA2">
        <w:rPr>
          <w:rFonts w:ascii="Tahoma" w:eastAsia="Calibri" w:hAnsi="Tahoma" w:cs="Tahoma"/>
          <w:b/>
          <w:sz w:val="18"/>
          <w:szCs w:val="18"/>
        </w:rPr>
        <w:t>4</w:t>
      </w:r>
    </w:p>
    <w:p w14:paraId="65E6C7D7" w14:textId="77777777" w:rsidR="00227CC6" w:rsidRDefault="00227CC6" w:rsidP="00DC590B">
      <w:pPr>
        <w:overflowPunct w:val="0"/>
        <w:autoSpaceDE w:val="0"/>
        <w:autoSpaceDN w:val="0"/>
        <w:adjustRightInd w:val="0"/>
        <w:spacing w:after="0" w:line="240" w:lineRule="auto"/>
        <w:ind w:left="0" w:firstLine="0"/>
        <w:rPr>
          <w:rFonts w:ascii="Tahoma" w:eastAsia="Calibri" w:hAnsi="Tahoma" w:cs="Tahoma"/>
          <w:sz w:val="22"/>
        </w:rPr>
      </w:pPr>
    </w:p>
    <w:p w14:paraId="48E00E77" w14:textId="1B84AFC9" w:rsidR="00B34014" w:rsidRPr="00227CC6" w:rsidRDefault="00DC590B" w:rsidP="00B11EFE">
      <w:pPr>
        <w:overflowPunct w:val="0"/>
        <w:autoSpaceDE w:val="0"/>
        <w:autoSpaceDN w:val="0"/>
        <w:adjustRightInd w:val="0"/>
        <w:spacing w:after="0" w:line="240" w:lineRule="auto"/>
        <w:ind w:left="0" w:firstLine="0"/>
        <w:rPr>
          <w:rFonts w:ascii="Tahoma" w:eastAsia="Calibri" w:hAnsi="Tahoma" w:cs="Tahoma"/>
          <w:sz w:val="22"/>
        </w:rPr>
      </w:pPr>
      <w:r w:rsidRPr="00DC590B">
        <w:rPr>
          <w:rFonts w:ascii="Tahoma" w:eastAsia="Calibri" w:hAnsi="Tahoma" w:cs="Tahoma"/>
          <w:sz w:val="22"/>
        </w:rPr>
        <w:t>Bidding will be conducted through open competitive bidding procedures using non-discretionary pass/fail criterion as specified in the 2016 Revised Implementing Rules and Regulations (IRR) of Republic Act 9184 (RA 9184), otherwise known as the "“Government Procurement Reform Act”. The contract shall be awarded to the Lowest Calculated Responsive Bidder (LCRB) who was determined as such during post-qualification.</w:t>
      </w:r>
    </w:p>
    <w:p w14:paraId="2C1B6161" w14:textId="31738601" w:rsidR="004F0BDD" w:rsidRDefault="004F0BDD" w:rsidP="00B11EFE">
      <w:pPr>
        <w:overflowPunct w:val="0"/>
        <w:autoSpaceDE w:val="0"/>
        <w:autoSpaceDN w:val="0"/>
        <w:adjustRightInd w:val="0"/>
        <w:spacing w:after="0" w:line="240" w:lineRule="auto"/>
        <w:ind w:left="0" w:firstLine="0"/>
        <w:rPr>
          <w:rFonts w:ascii="Tahoma" w:hAnsi="Tahoma" w:cs="Tahoma"/>
          <w:b/>
          <w:spacing w:val="-2"/>
          <w:sz w:val="22"/>
        </w:rPr>
      </w:pPr>
    </w:p>
    <w:p w14:paraId="37E89DF2" w14:textId="77777777" w:rsidR="004F0BDD" w:rsidRDefault="004F0BDD" w:rsidP="00B11EFE">
      <w:pPr>
        <w:overflowPunct w:val="0"/>
        <w:autoSpaceDE w:val="0"/>
        <w:autoSpaceDN w:val="0"/>
        <w:adjustRightInd w:val="0"/>
        <w:spacing w:after="0" w:line="240" w:lineRule="auto"/>
        <w:ind w:left="0" w:firstLine="0"/>
        <w:rPr>
          <w:rFonts w:ascii="Tahoma" w:hAnsi="Tahoma" w:cs="Tahoma"/>
          <w:b/>
          <w:spacing w:val="-2"/>
          <w:sz w:val="22"/>
        </w:rPr>
      </w:pPr>
    </w:p>
    <w:p w14:paraId="401CD977" w14:textId="193144BB" w:rsidR="00F64FFF" w:rsidRPr="004F0BDD" w:rsidRDefault="00B34014" w:rsidP="004F0BDD">
      <w:pPr>
        <w:numPr>
          <w:ilvl w:val="0"/>
          <w:numId w:val="1"/>
        </w:numPr>
        <w:overflowPunct w:val="0"/>
        <w:autoSpaceDE w:val="0"/>
        <w:autoSpaceDN w:val="0"/>
        <w:adjustRightInd w:val="0"/>
        <w:spacing w:after="0" w:line="240" w:lineRule="auto"/>
        <w:ind w:left="360" w:right="0"/>
        <w:rPr>
          <w:rFonts w:ascii="Tahoma" w:eastAsia="Calibri" w:hAnsi="Tahoma" w:cs="Tahoma"/>
          <w:b/>
          <w:spacing w:val="-2"/>
          <w:sz w:val="22"/>
        </w:rPr>
      </w:pPr>
      <w:r w:rsidRPr="00EA3F1F">
        <w:rPr>
          <w:rFonts w:ascii="Tahoma" w:eastAsia="Calibri" w:hAnsi="Tahoma" w:cs="Tahoma"/>
          <w:spacing w:val="-2"/>
          <w:sz w:val="22"/>
        </w:rPr>
        <w:t xml:space="preserve">Interested bidders may obtain further information from the </w:t>
      </w:r>
      <w:r w:rsidRPr="00EA3F1F">
        <w:rPr>
          <w:rFonts w:ascii="Tahoma" w:eastAsia="Calibri" w:hAnsi="Tahoma" w:cs="Tahoma"/>
          <w:b/>
          <w:i/>
          <w:iCs/>
          <w:spacing w:val="-2"/>
          <w:sz w:val="22"/>
        </w:rPr>
        <w:t xml:space="preserve">Department of Public Works and Highways, Negros Occidental 3rd District Engineering Office </w:t>
      </w:r>
      <w:r w:rsidRPr="00EA3F1F">
        <w:rPr>
          <w:rFonts w:ascii="Tahoma" w:eastAsia="Calibri" w:hAnsi="Tahoma" w:cs="Tahoma"/>
          <w:spacing w:val="-2"/>
          <w:sz w:val="22"/>
        </w:rPr>
        <w:t xml:space="preserve">and inspect the Bidding Documents at </w:t>
      </w:r>
      <w:r w:rsidRPr="00EA3F1F">
        <w:rPr>
          <w:rFonts w:ascii="Tahoma" w:eastAsia="Calibri" w:hAnsi="Tahoma" w:cs="Tahoma"/>
          <w:b/>
          <w:bCs/>
          <w:i/>
          <w:iCs/>
          <w:spacing w:val="-2"/>
          <w:sz w:val="22"/>
        </w:rPr>
        <w:t xml:space="preserve">Sitio Mohon, Brgy 1, Kabankalan City, Negros Occidental </w:t>
      </w:r>
      <w:r w:rsidRPr="00EA3F1F">
        <w:rPr>
          <w:rFonts w:ascii="Tahoma" w:eastAsia="Calibri" w:hAnsi="Tahoma" w:cs="Tahoma"/>
          <w:spacing w:val="-2"/>
          <w:sz w:val="22"/>
        </w:rPr>
        <w:t>during weekdays from</w:t>
      </w:r>
      <w:r w:rsidRPr="00EA3F1F">
        <w:rPr>
          <w:rFonts w:ascii="Tahoma" w:eastAsia="Calibri" w:hAnsi="Tahoma" w:cs="Tahoma"/>
          <w:b/>
          <w:bCs/>
          <w:i/>
          <w:iCs/>
          <w:spacing w:val="-2"/>
          <w:sz w:val="22"/>
        </w:rPr>
        <w:t xml:space="preserve"> 8:00 AM to 5:00 PM</w:t>
      </w:r>
    </w:p>
    <w:p w14:paraId="3052E5DF" w14:textId="12267AE6" w:rsidR="00F64FFF" w:rsidRDefault="00F64FFF" w:rsidP="00F64FFF">
      <w:pPr>
        <w:overflowPunct w:val="0"/>
        <w:autoSpaceDE w:val="0"/>
        <w:autoSpaceDN w:val="0"/>
        <w:adjustRightInd w:val="0"/>
        <w:spacing w:after="0" w:line="240" w:lineRule="auto"/>
        <w:ind w:left="0" w:firstLine="0"/>
        <w:jc w:val="left"/>
        <w:rPr>
          <w:rFonts w:ascii="Tahoma" w:hAnsi="Tahoma" w:cs="Tahoma"/>
          <w:color w:val="auto"/>
          <w:sz w:val="18"/>
          <w:szCs w:val="18"/>
        </w:rPr>
      </w:pPr>
    </w:p>
    <w:p w14:paraId="69458F89" w14:textId="77777777" w:rsidR="004F0BDD" w:rsidRPr="00F64FFF" w:rsidRDefault="004F0BDD" w:rsidP="00F64FFF">
      <w:pPr>
        <w:overflowPunct w:val="0"/>
        <w:autoSpaceDE w:val="0"/>
        <w:autoSpaceDN w:val="0"/>
        <w:adjustRightInd w:val="0"/>
        <w:spacing w:after="0" w:line="240" w:lineRule="auto"/>
        <w:ind w:left="0" w:firstLine="0"/>
        <w:jc w:val="left"/>
        <w:rPr>
          <w:rFonts w:ascii="Tahoma" w:hAnsi="Tahoma" w:cs="Tahoma"/>
          <w:color w:val="auto"/>
          <w:sz w:val="18"/>
          <w:szCs w:val="18"/>
        </w:rPr>
      </w:pPr>
    </w:p>
    <w:p w14:paraId="1B7CF3AA" w14:textId="7490B536" w:rsidR="00FB355F" w:rsidRPr="00B34014" w:rsidRDefault="00B34014" w:rsidP="00B34014">
      <w:pPr>
        <w:numPr>
          <w:ilvl w:val="0"/>
          <w:numId w:val="1"/>
        </w:numPr>
        <w:overflowPunct w:val="0"/>
        <w:autoSpaceDE w:val="0"/>
        <w:autoSpaceDN w:val="0"/>
        <w:adjustRightInd w:val="0"/>
        <w:spacing w:after="0" w:line="240" w:lineRule="auto"/>
        <w:ind w:left="360" w:right="0"/>
        <w:rPr>
          <w:rFonts w:ascii="Tahoma" w:eastAsia="Calibri" w:hAnsi="Tahoma" w:cs="Tahoma"/>
          <w:b/>
          <w:color w:val="FF0000"/>
          <w:spacing w:val="-2"/>
          <w:sz w:val="22"/>
        </w:rPr>
      </w:pPr>
      <w:r w:rsidRPr="00EA3F1F">
        <w:rPr>
          <w:rFonts w:ascii="Tahoma" w:eastAsia="Calibri" w:hAnsi="Tahoma" w:cs="Tahoma"/>
          <w:spacing w:val="-2"/>
          <w:sz w:val="22"/>
        </w:rPr>
        <w:t xml:space="preserve">A complete set of Bidding Documents may be acquired by interested bidders </w:t>
      </w:r>
      <w:r w:rsidRPr="0023176A">
        <w:rPr>
          <w:rFonts w:ascii="Tahoma" w:eastAsia="Calibri" w:hAnsi="Tahoma" w:cs="Tahoma"/>
          <w:iCs/>
          <w:spacing w:val="-2"/>
          <w:sz w:val="22"/>
        </w:rPr>
        <w:t>from</w:t>
      </w:r>
      <w:r w:rsidRPr="0023176A">
        <w:rPr>
          <w:rFonts w:ascii="Tahoma" w:eastAsia="Calibri" w:hAnsi="Tahoma" w:cs="Tahoma"/>
          <w:b/>
          <w:bCs/>
          <w:iCs/>
          <w:color w:val="auto"/>
          <w:spacing w:val="-2"/>
          <w:sz w:val="22"/>
        </w:rPr>
        <w:t xml:space="preserve"> </w:t>
      </w:r>
      <w:r w:rsidRPr="00B34014">
        <w:rPr>
          <w:rFonts w:ascii="Tahoma" w:eastAsia="Calibri" w:hAnsi="Tahoma" w:cs="Tahoma"/>
          <w:b/>
          <w:bCs/>
          <w:i/>
          <w:iCs/>
          <w:color w:val="000000" w:themeColor="text1"/>
          <w:spacing w:val="-2"/>
          <w:sz w:val="22"/>
        </w:rPr>
        <w:t xml:space="preserve">June </w:t>
      </w:r>
      <w:r w:rsidR="00B15C28">
        <w:rPr>
          <w:rFonts w:ascii="Tahoma" w:eastAsia="Calibri" w:hAnsi="Tahoma" w:cs="Tahoma"/>
          <w:b/>
          <w:bCs/>
          <w:i/>
          <w:iCs/>
          <w:color w:val="000000" w:themeColor="text1"/>
          <w:spacing w:val="-2"/>
          <w:sz w:val="22"/>
        </w:rPr>
        <w:t>30</w:t>
      </w:r>
      <w:r w:rsidRPr="00B34014">
        <w:rPr>
          <w:rFonts w:ascii="Tahoma" w:eastAsia="Calibri" w:hAnsi="Tahoma" w:cs="Tahoma"/>
          <w:b/>
          <w:bCs/>
          <w:i/>
          <w:iCs/>
          <w:color w:val="000000" w:themeColor="text1"/>
          <w:spacing w:val="-2"/>
          <w:sz w:val="22"/>
        </w:rPr>
        <w:t xml:space="preserve"> - July </w:t>
      </w:r>
      <w:r w:rsidR="00B15C28">
        <w:rPr>
          <w:rFonts w:ascii="Tahoma" w:eastAsia="Calibri" w:hAnsi="Tahoma" w:cs="Tahoma"/>
          <w:b/>
          <w:bCs/>
          <w:i/>
          <w:iCs/>
          <w:color w:val="000000" w:themeColor="text1"/>
          <w:spacing w:val="-2"/>
          <w:sz w:val="22"/>
        </w:rPr>
        <w:t>21</w:t>
      </w:r>
      <w:r w:rsidRPr="00B34014">
        <w:rPr>
          <w:rFonts w:ascii="Tahoma" w:eastAsia="Calibri" w:hAnsi="Tahoma" w:cs="Tahoma"/>
          <w:b/>
          <w:bCs/>
          <w:i/>
          <w:iCs/>
          <w:color w:val="000000" w:themeColor="text1"/>
          <w:spacing w:val="-2"/>
          <w:sz w:val="22"/>
        </w:rPr>
        <w:t xml:space="preserve">, 2025 </w:t>
      </w:r>
      <w:r w:rsidRPr="0023176A">
        <w:rPr>
          <w:rFonts w:ascii="Tahoma" w:eastAsia="Calibri" w:hAnsi="Tahoma" w:cs="Tahoma"/>
          <w:iCs/>
          <w:color w:val="auto"/>
          <w:spacing w:val="-2"/>
          <w:sz w:val="22"/>
        </w:rPr>
        <w:t>the</w:t>
      </w:r>
      <w:r w:rsidRPr="0023176A">
        <w:rPr>
          <w:rFonts w:ascii="Tahoma" w:eastAsia="Calibri" w:hAnsi="Tahoma" w:cs="Tahoma"/>
          <w:color w:val="auto"/>
          <w:spacing w:val="-2"/>
          <w:sz w:val="22"/>
        </w:rPr>
        <w:t xml:space="preserve"> address below and upon payment of the applicable fee for the </w:t>
      </w:r>
      <w:r w:rsidRPr="00397517">
        <w:rPr>
          <w:rFonts w:ascii="Tahoma" w:eastAsia="Calibri" w:hAnsi="Tahoma" w:cs="Tahoma"/>
          <w:spacing w:val="-2"/>
          <w:sz w:val="22"/>
        </w:rPr>
        <w:t>Bidding Documents, pursuant to the</w:t>
      </w:r>
      <w:r w:rsidRPr="00EA3F1F">
        <w:rPr>
          <w:rFonts w:ascii="Tahoma" w:eastAsia="Calibri" w:hAnsi="Tahoma" w:cs="Tahoma"/>
          <w:spacing w:val="-2"/>
          <w:sz w:val="22"/>
        </w:rPr>
        <w:t xml:space="preserve"> latest Guidelines issued by the GPPB, in the amount of</w:t>
      </w:r>
      <w:r w:rsidRPr="00B164F2">
        <w:rPr>
          <w:rFonts w:ascii="Tahoma" w:eastAsia="Calibri" w:hAnsi="Tahoma" w:cs="Tahoma"/>
          <w:b/>
          <w:i/>
          <w:iCs/>
          <w:spacing w:val="-2"/>
          <w:sz w:val="22"/>
        </w:rPr>
        <w:t xml:space="preserve"> </w:t>
      </w:r>
      <w:r w:rsidR="00252287">
        <w:rPr>
          <w:rFonts w:ascii="Tahoma" w:eastAsia="Calibri" w:hAnsi="Tahoma" w:cs="Tahoma"/>
          <w:b/>
          <w:i/>
          <w:iCs/>
          <w:color w:val="000000" w:themeColor="text1"/>
          <w:spacing w:val="-2"/>
          <w:sz w:val="22"/>
        </w:rPr>
        <w:t>Ten</w:t>
      </w:r>
      <w:r w:rsidRPr="00B34014">
        <w:rPr>
          <w:rFonts w:ascii="Tahoma" w:eastAsia="Calibri" w:hAnsi="Tahoma" w:cs="Tahoma"/>
          <w:b/>
          <w:i/>
          <w:iCs/>
          <w:color w:val="000000" w:themeColor="text1"/>
          <w:spacing w:val="-2"/>
          <w:sz w:val="22"/>
        </w:rPr>
        <w:t xml:space="preserve"> </w:t>
      </w:r>
      <w:r w:rsidRPr="00B34014">
        <w:rPr>
          <w:rFonts w:ascii="Tahoma" w:eastAsia="Calibri" w:hAnsi="Tahoma" w:cs="Tahoma"/>
          <w:b/>
          <w:bCs/>
          <w:i/>
          <w:iCs/>
          <w:color w:val="000000" w:themeColor="text1"/>
          <w:spacing w:val="-2"/>
          <w:sz w:val="22"/>
        </w:rPr>
        <w:t xml:space="preserve">Thousand Pesos (P </w:t>
      </w:r>
      <w:r w:rsidR="00252287">
        <w:rPr>
          <w:rFonts w:ascii="Tahoma" w:eastAsia="Calibri" w:hAnsi="Tahoma" w:cs="Tahoma"/>
          <w:b/>
          <w:bCs/>
          <w:i/>
          <w:iCs/>
          <w:color w:val="000000" w:themeColor="text1"/>
          <w:spacing w:val="-2"/>
          <w:sz w:val="22"/>
        </w:rPr>
        <w:t>1</w:t>
      </w:r>
      <w:r w:rsidRPr="00B34014">
        <w:rPr>
          <w:rFonts w:ascii="Tahoma" w:eastAsia="Calibri" w:hAnsi="Tahoma" w:cs="Tahoma"/>
          <w:b/>
          <w:bCs/>
          <w:i/>
          <w:iCs/>
          <w:color w:val="000000" w:themeColor="text1"/>
          <w:spacing w:val="-2"/>
          <w:sz w:val="22"/>
        </w:rPr>
        <w:t>0,000.00)</w:t>
      </w:r>
      <w:r w:rsidR="00422FDA">
        <w:rPr>
          <w:rFonts w:ascii="Tahoma" w:eastAsia="Calibri" w:hAnsi="Tahoma" w:cs="Tahoma"/>
          <w:b/>
          <w:color w:val="000000" w:themeColor="text1"/>
          <w:spacing w:val="-2"/>
          <w:sz w:val="22"/>
        </w:rPr>
        <w:t>.</w:t>
      </w:r>
    </w:p>
    <w:p w14:paraId="34D9D053" w14:textId="2CA06DA3" w:rsidR="00137705" w:rsidRDefault="00137705" w:rsidP="00392791">
      <w:pPr>
        <w:overflowPunct w:val="0"/>
        <w:autoSpaceDE w:val="0"/>
        <w:autoSpaceDN w:val="0"/>
        <w:adjustRightInd w:val="0"/>
        <w:spacing w:after="0" w:line="240" w:lineRule="auto"/>
        <w:ind w:left="0" w:right="0" w:firstLine="0"/>
        <w:rPr>
          <w:rFonts w:ascii="Tahoma" w:eastAsia="Calibri" w:hAnsi="Tahoma" w:cs="Tahoma"/>
          <w:b/>
          <w:spacing w:val="-2"/>
          <w:sz w:val="22"/>
        </w:rPr>
      </w:pPr>
    </w:p>
    <w:p w14:paraId="219ACB27" w14:textId="77777777" w:rsidR="004F0BDD" w:rsidRPr="006136EF" w:rsidRDefault="004F0BDD" w:rsidP="00392791">
      <w:pPr>
        <w:overflowPunct w:val="0"/>
        <w:autoSpaceDE w:val="0"/>
        <w:autoSpaceDN w:val="0"/>
        <w:adjustRightInd w:val="0"/>
        <w:spacing w:after="0" w:line="240" w:lineRule="auto"/>
        <w:ind w:left="0" w:right="0" w:firstLine="0"/>
        <w:rPr>
          <w:rFonts w:ascii="Tahoma" w:eastAsia="Calibri" w:hAnsi="Tahoma" w:cs="Tahoma"/>
          <w:b/>
          <w:spacing w:val="-2"/>
          <w:sz w:val="22"/>
        </w:rPr>
      </w:pPr>
    </w:p>
    <w:p w14:paraId="7FADA880" w14:textId="51413566" w:rsidR="0013780A" w:rsidRPr="005F3733" w:rsidRDefault="00EA3F1F" w:rsidP="005F3733">
      <w:pPr>
        <w:numPr>
          <w:ilvl w:val="0"/>
          <w:numId w:val="1"/>
        </w:numPr>
        <w:overflowPunct w:val="0"/>
        <w:autoSpaceDE w:val="0"/>
        <w:autoSpaceDN w:val="0"/>
        <w:adjustRightInd w:val="0"/>
        <w:spacing w:after="0" w:line="240" w:lineRule="auto"/>
        <w:ind w:left="360" w:right="0"/>
        <w:rPr>
          <w:rFonts w:ascii="Tahoma" w:eastAsia="Calibri" w:hAnsi="Tahoma" w:cs="Tahoma"/>
          <w:spacing w:val="-2"/>
          <w:sz w:val="22"/>
        </w:rPr>
      </w:pPr>
      <w:r w:rsidRPr="005F3733">
        <w:rPr>
          <w:rFonts w:ascii="Tahoma" w:eastAsia="Calibri" w:hAnsi="Tahoma" w:cs="Tahoma"/>
          <w:spacing w:val="-2"/>
          <w:sz w:val="22"/>
        </w:rPr>
        <w:t>It may</w:t>
      </w:r>
      <w:r w:rsidR="00B11EFE" w:rsidRPr="005F3733">
        <w:rPr>
          <w:rFonts w:ascii="Tahoma" w:eastAsia="Calibri" w:hAnsi="Tahoma" w:cs="Tahoma"/>
          <w:spacing w:val="-2"/>
          <w:sz w:val="22"/>
        </w:rPr>
        <w:t xml:space="preserve"> </w:t>
      </w:r>
      <w:r w:rsidRPr="005F3733">
        <w:rPr>
          <w:rFonts w:ascii="Tahoma" w:eastAsia="Calibri" w:hAnsi="Tahoma" w:cs="Tahoma"/>
          <w:spacing w:val="-2"/>
          <w:sz w:val="22"/>
        </w:rPr>
        <w:t xml:space="preserve">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0EBC852" w14:textId="64901CBB" w:rsidR="00F75097" w:rsidRDefault="00F75097" w:rsidP="00425850">
      <w:pPr>
        <w:overflowPunct w:val="0"/>
        <w:autoSpaceDE w:val="0"/>
        <w:autoSpaceDN w:val="0"/>
        <w:adjustRightInd w:val="0"/>
        <w:spacing w:after="0" w:line="240" w:lineRule="auto"/>
        <w:ind w:left="0" w:right="0" w:firstLine="0"/>
        <w:rPr>
          <w:rFonts w:ascii="Tahoma" w:eastAsia="Calibri" w:hAnsi="Tahoma" w:cs="Tahoma"/>
          <w:spacing w:val="-2"/>
          <w:sz w:val="22"/>
        </w:rPr>
      </w:pPr>
    </w:p>
    <w:p w14:paraId="07AB19A3" w14:textId="77777777" w:rsidR="00137705" w:rsidRPr="00D46AF8" w:rsidRDefault="00137705" w:rsidP="00425850">
      <w:pPr>
        <w:overflowPunct w:val="0"/>
        <w:autoSpaceDE w:val="0"/>
        <w:autoSpaceDN w:val="0"/>
        <w:adjustRightInd w:val="0"/>
        <w:spacing w:after="0" w:line="240" w:lineRule="auto"/>
        <w:ind w:left="0" w:right="0" w:firstLine="0"/>
        <w:rPr>
          <w:rFonts w:ascii="Tahoma" w:eastAsia="Calibri" w:hAnsi="Tahoma" w:cs="Tahoma"/>
          <w:spacing w:val="-2"/>
          <w:sz w:val="22"/>
        </w:rPr>
      </w:pPr>
    </w:p>
    <w:p w14:paraId="7A6E7F1B" w14:textId="7DC80386" w:rsidR="00137705" w:rsidRPr="00137705" w:rsidRDefault="00001EF9" w:rsidP="00137705">
      <w:pPr>
        <w:numPr>
          <w:ilvl w:val="0"/>
          <w:numId w:val="1"/>
        </w:numPr>
        <w:overflowPunct w:val="0"/>
        <w:autoSpaceDE w:val="0"/>
        <w:autoSpaceDN w:val="0"/>
        <w:adjustRightInd w:val="0"/>
        <w:spacing w:after="0" w:line="240" w:lineRule="auto"/>
        <w:ind w:left="360" w:right="0"/>
        <w:rPr>
          <w:rFonts w:ascii="Tahoma" w:eastAsia="Calibri" w:hAnsi="Tahoma" w:cs="Tahoma"/>
          <w:spacing w:val="-2"/>
          <w:sz w:val="22"/>
        </w:rPr>
      </w:pPr>
      <w:r w:rsidRPr="009F777C">
        <w:rPr>
          <w:rFonts w:ascii="Tahoma" w:eastAsia="Calibri" w:hAnsi="Tahoma" w:cs="Tahoma"/>
          <w:spacing w:val="-2"/>
          <w:sz w:val="22"/>
        </w:rPr>
        <w:t xml:space="preserve">The </w:t>
      </w:r>
      <w:r w:rsidRPr="009F777C">
        <w:rPr>
          <w:rFonts w:ascii="Tahoma" w:eastAsia="Calibri" w:hAnsi="Tahoma" w:cs="Tahoma"/>
          <w:b/>
          <w:i/>
          <w:iCs/>
          <w:spacing w:val="-2"/>
          <w:sz w:val="22"/>
        </w:rPr>
        <w:t xml:space="preserve">Department of Public Works and Highways, Negros Occidental 3rd District Engineering Office </w:t>
      </w:r>
      <w:r w:rsidRPr="009F777C">
        <w:rPr>
          <w:rFonts w:ascii="Tahoma" w:eastAsia="Calibri" w:hAnsi="Tahoma" w:cs="Tahoma"/>
          <w:spacing w:val="-2"/>
          <w:sz w:val="22"/>
        </w:rPr>
        <w:t xml:space="preserve">will hold a Pre-Bid Conference on </w:t>
      </w:r>
      <w:r w:rsidR="0064486D" w:rsidRPr="00B34014">
        <w:rPr>
          <w:rFonts w:ascii="Tahoma" w:eastAsia="Calibri" w:hAnsi="Tahoma" w:cs="Tahoma"/>
          <w:b/>
          <w:i/>
          <w:iCs/>
          <w:color w:val="000000" w:themeColor="text1"/>
          <w:spacing w:val="-2"/>
          <w:sz w:val="22"/>
        </w:rPr>
        <w:t>Ju</w:t>
      </w:r>
      <w:r w:rsidR="00B15C28">
        <w:rPr>
          <w:rFonts w:ascii="Tahoma" w:eastAsia="Calibri" w:hAnsi="Tahoma" w:cs="Tahoma"/>
          <w:b/>
          <w:i/>
          <w:iCs/>
          <w:color w:val="000000" w:themeColor="text1"/>
          <w:spacing w:val="-2"/>
          <w:sz w:val="22"/>
        </w:rPr>
        <w:t>ly 8</w:t>
      </w:r>
      <w:r w:rsidR="006136EF" w:rsidRPr="00B34014">
        <w:rPr>
          <w:rFonts w:ascii="Tahoma" w:eastAsia="Calibri" w:hAnsi="Tahoma" w:cs="Tahoma"/>
          <w:b/>
          <w:i/>
          <w:iCs/>
          <w:color w:val="000000" w:themeColor="text1"/>
          <w:spacing w:val="-2"/>
          <w:sz w:val="22"/>
        </w:rPr>
        <w:t>, 2025</w:t>
      </w:r>
      <w:r w:rsidRPr="00B34014">
        <w:rPr>
          <w:rFonts w:ascii="Tahoma" w:eastAsia="Calibri" w:hAnsi="Tahoma" w:cs="Tahoma"/>
          <w:b/>
          <w:i/>
          <w:iCs/>
          <w:color w:val="000000" w:themeColor="text1"/>
          <w:spacing w:val="-2"/>
          <w:sz w:val="22"/>
        </w:rPr>
        <w:t xml:space="preserve"> at 9:30 A.M.</w:t>
      </w:r>
      <w:r w:rsidRPr="00B34014">
        <w:rPr>
          <w:rFonts w:ascii="Tahoma" w:eastAsia="Calibri" w:hAnsi="Tahoma" w:cs="Tahoma"/>
          <w:color w:val="000000" w:themeColor="text1"/>
          <w:spacing w:val="-2"/>
          <w:sz w:val="22"/>
        </w:rPr>
        <w:t xml:space="preserve"> </w:t>
      </w:r>
      <w:r w:rsidR="007A3FE3" w:rsidRPr="007A3FE3">
        <w:rPr>
          <w:rFonts w:ascii="Tahoma" w:eastAsia="Calibri" w:hAnsi="Tahoma" w:cs="Tahoma"/>
          <w:spacing w:val="-2"/>
          <w:sz w:val="22"/>
        </w:rPr>
        <w:t xml:space="preserve">at </w:t>
      </w:r>
      <w:r w:rsidRPr="007A3FE3">
        <w:rPr>
          <w:rFonts w:ascii="Tahoma" w:eastAsia="Calibri" w:hAnsi="Tahoma" w:cs="Tahoma"/>
          <w:bCs/>
          <w:iCs/>
          <w:spacing w:val="-2"/>
          <w:sz w:val="22"/>
        </w:rPr>
        <w:t>the</w:t>
      </w:r>
      <w:r w:rsidRPr="00383621">
        <w:rPr>
          <w:rFonts w:ascii="Tahoma" w:eastAsia="Calibri" w:hAnsi="Tahoma" w:cs="Tahoma"/>
          <w:b/>
          <w:bCs/>
          <w:i/>
          <w:iCs/>
          <w:spacing w:val="-2"/>
          <w:sz w:val="22"/>
        </w:rPr>
        <w:t xml:space="preserve"> </w:t>
      </w:r>
      <w:r w:rsidR="00B06909" w:rsidRPr="00B06909">
        <w:rPr>
          <w:rFonts w:ascii="Tahoma" w:eastAsia="Calibri" w:hAnsi="Tahoma" w:cs="Tahoma"/>
          <w:b/>
          <w:bCs/>
          <w:i/>
          <w:iCs/>
          <w:spacing w:val="-2"/>
          <w:sz w:val="22"/>
        </w:rPr>
        <w:t xml:space="preserve">Conference Room, 2nd Floor, New DPWH Building, Negros Occidental 3rd DEO, </w:t>
      </w:r>
      <w:proofErr w:type="spellStart"/>
      <w:r w:rsidR="00B06909" w:rsidRPr="00B06909">
        <w:rPr>
          <w:rFonts w:ascii="Tahoma" w:eastAsia="Calibri" w:hAnsi="Tahoma" w:cs="Tahoma"/>
          <w:b/>
          <w:bCs/>
          <w:i/>
          <w:iCs/>
          <w:spacing w:val="-2"/>
          <w:sz w:val="22"/>
        </w:rPr>
        <w:t>Kabankalan</w:t>
      </w:r>
      <w:proofErr w:type="spellEnd"/>
      <w:r w:rsidR="00B06909" w:rsidRPr="00B06909">
        <w:rPr>
          <w:rFonts w:ascii="Tahoma" w:eastAsia="Calibri" w:hAnsi="Tahoma" w:cs="Tahoma"/>
          <w:b/>
          <w:bCs/>
          <w:i/>
          <w:iCs/>
          <w:spacing w:val="-2"/>
          <w:sz w:val="22"/>
        </w:rPr>
        <w:t xml:space="preserve"> City </w:t>
      </w:r>
      <w:r w:rsidRPr="00383621">
        <w:rPr>
          <w:rFonts w:ascii="Tahoma" w:eastAsia="Calibri" w:hAnsi="Tahoma" w:cs="Tahoma"/>
          <w:i/>
          <w:iCs/>
          <w:spacing w:val="-2"/>
          <w:sz w:val="22"/>
        </w:rPr>
        <w:t>and/or through video conferencing</w:t>
      </w:r>
      <w:r w:rsidRPr="00383621">
        <w:rPr>
          <w:rFonts w:ascii="Tahoma" w:eastAsia="Calibri" w:hAnsi="Tahoma" w:cs="Tahoma"/>
          <w:spacing w:val="-2"/>
          <w:sz w:val="22"/>
        </w:rPr>
        <w:t xml:space="preserve"> or webcasting via </w:t>
      </w:r>
      <w:r w:rsidRPr="00383621">
        <w:rPr>
          <w:rFonts w:ascii="Tahoma" w:eastAsia="Calibri" w:hAnsi="Tahoma" w:cs="Tahoma"/>
          <w:b/>
          <w:bCs/>
          <w:i/>
          <w:iCs/>
          <w:spacing w:val="-2"/>
          <w:sz w:val="22"/>
        </w:rPr>
        <w:t>YouTube Live</w:t>
      </w:r>
      <w:r w:rsidRPr="00383621">
        <w:rPr>
          <w:rFonts w:ascii="Tahoma" w:eastAsia="Calibri" w:hAnsi="Tahoma" w:cs="Tahoma"/>
          <w:spacing w:val="-2"/>
          <w:sz w:val="22"/>
        </w:rPr>
        <w:t xml:space="preserve"> (YouTube Channel: </w:t>
      </w:r>
      <w:r w:rsidRPr="00383621">
        <w:rPr>
          <w:rFonts w:ascii="Tahoma" w:eastAsia="Calibri" w:hAnsi="Tahoma" w:cs="Tahoma"/>
          <w:b/>
          <w:bCs/>
          <w:i/>
          <w:iCs/>
          <w:spacing w:val="-2"/>
          <w:sz w:val="22"/>
        </w:rPr>
        <w:t>DPWH Negros Occidental 3rd DEO Procurement LS)</w:t>
      </w:r>
      <w:r w:rsidRPr="00383621">
        <w:rPr>
          <w:rFonts w:ascii="Tahoma" w:eastAsia="Calibri" w:hAnsi="Tahoma" w:cs="Tahoma"/>
          <w:spacing w:val="-2"/>
          <w:sz w:val="22"/>
        </w:rPr>
        <w:t>, which shall be open to prospective bidders</w:t>
      </w:r>
      <w:r w:rsidR="00EA3F1F" w:rsidRPr="00001EF9">
        <w:rPr>
          <w:rFonts w:ascii="Tahoma" w:eastAsia="Calibri" w:hAnsi="Tahoma" w:cs="Tahoma"/>
          <w:spacing w:val="-2"/>
          <w:sz w:val="22"/>
        </w:rPr>
        <w:t>.</w:t>
      </w:r>
    </w:p>
    <w:p w14:paraId="608C3B08" w14:textId="2319CEE7" w:rsidR="00D46AF8" w:rsidRDefault="00D46AF8" w:rsidP="006136EF">
      <w:pPr>
        <w:overflowPunct w:val="0"/>
        <w:autoSpaceDE w:val="0"/>
        <w:autoSpaceDN w:val="0"/>
        <w:adjustRightInd w:val="0"/>
        <w:spacing w:after="0" w:line="240" w:lineRule="auto"/>
        <w:ind w:left="360" w:right="0" w:firstLine="0"/>
        <w:rPr>
          <w:rFonts w:ascii="Tahoma" w:eastAsia="Calibri" w:hAnsi="Tahoma" w:cs="Tahoma"/>
          <w:spacing w:val="-2"/>
          <w:sz w:val="22"/>
        </w:rPr>
      </w:pPr>
    </w:p>
    <w:p w14:paraId="30234A16" w14:textId="77777777" w:rsidR="00137705" w:rsidRPr="00425850" w:rsidRDefault="00137705" w:rsidP="006136EF">
      <w:pPr>
        <w:overflowPunct w:val="0"/>
        <w:autoSpaceDE w:val="0"/>
        <w:autoSpaceDN w:val="0"/>
        <w:adjustRightInd w:val="0"/>
        <w:spacing w:after="0" w:line="240" w:lineRule="auto"/>
        <w:ind w:left="360" w:right="0" w:firstLine="0"/>
        <w:rPr>
          <w:rFonts w:ascii="Tahoma" w:eastAsia="Calibri" w:hAnsi="Tahoma" w:cs="Tahoma"/>
          <w:spacing w:val="-2"/>
          <w:sz w:val="22"/>
        </w:rPr>
      </w:pPr>
    </w:p>
    <w:p w14:paraId="724C1B0C" w14:textId="12CF0893" w:rsidR="00F75097" w:rsidRPr="00137705" w:rsidRDefault="00EA3F1F" w:rsidP="00137705">
      <w:pPr>
        <w:numPr>
          <w:ilvl w:val="0"/>
          <w:numId w:val="1"/>
        </w:numPr>
        <w:overflowPunct w:val="0"/>
        <w:autoSpaceDE w:val="0"/>
        <w:autoSpaceDN w:val="0"/>
        <w:adjustRightInd w:val="0"/>
        <w:spacing w:after="0" w:line="240" w:lineRule="auto"/>
        <w:ind w:left="360" w:right="0"/>
        <w:rPr>
          <w:rFonts w:ascii="Tahoma" w:eastAsia="Calibri" w:hAnsi="Tahoma" w:cs="Tahoma"/>
          <w:spacing w:val="-2"/>
          <w:sz w:val="22"/>
        </w:rPr>
      </w:pPr>
      <w:r w:rsidRPr="00EA3F1F">
        <w:rPr>
          <w:rFonts w:ascii="Tahoma" w:eastAsia="Calibri" w:hAnsi="Tahoma" w:cs="Tahoma"/>
          <w:spacing w:val="-2"/>
          <w:sz w:val="22"/>
        </w:rPr>
        <w:t xml:space="preserve">Bid submission maybe done manually or electronically/online. However, bidders should only select one mode of submission, either manual or electronic. Similar to manual submission, the guidelines for the preparation and submission of an electronic bid are contained in the </w:t>
      </w:r>
      <w:r w:rsidRPr="00EA3F1F">
        <w:rPr>
          <w:rFonts w:ascii="Tahoma" w:eastAsia="Calibri" w:hAnsi="Tahoma" w:cs="Tahoma"/>
          <w:b/>
          <w:bCs/>
          <w:spacing w:val="-2"/>
          <w:sz w:val="22"/>
        </w:rPr>
        <w:t>BDS</w:t>
      </w:r>
      <w:r w:rsidRPr="00EA3F1F">
        <w:rPr>
          <w:rFonts w:ascii="Tahoma" w:eastAsia="Calibri" w:hAnsi="Tahoma" w:cs="Tahoma"/>
          <w:spacing w:val="-2"/>
          <w:sz w:val="22"/>
        </w:rPr>
        <w:t>.</w:t>
      </w:r>
    </w:p>
    <w:p w14:paraId="6155B3D6" w14:textId="54DE037C" w:rsidR="00D46AF8" w:rsidRDefault="00D46AF8" w:rsidP="00B11EFE">
      <w:pPr>
        <w:overflowPunct w:val="0"/>
        <w:autoSpaceDE w:val="0"/>
        <w:autoSpaceDN w:val="0"/>
        <w:adjustRightInd w:val="0"/>
        <w:spacing w:after="0" w:line="240" w:lineRule="auto"/>
        <w:ind w:left="0" w:firstLine="0"/>
        <w:rPr>
          <w:rFonts w:ascii="Tahoma" w:hAnsi="Tahoma" w:cs="Tahoma"/>
          <w:spacing w:val="-2"/>
          <w:sz w:val="22"/>
        </w:rPr>
      </w:pPr>
    </w:p>
    <w:p w14:paraId="64388F8D" w14:textId="77777777" w:rsidR="00137705" w:rsidRDefault="00137705" w:rsidP="00B11EFE">
      <w:pPr>
        <w:overflowPunct w:val="0"/>
        <w:autoSpaceDE w:val="0"/>
        <w:autoSpaceDN w:val="0"/>
        <w:adjustRightInd w:val="0"/>
        <w:spacing w:after="0" w:line="240" w:lineRule="auto"/>
        <w:ind w:left="0" w:firstLine="0"/>
        <w:rPr>
          <w:rFonts w:ascii="Tahoma" w:hAnsi="Tahoma" w:cs="Tahoma"/>
          <w:spacing w:val="-2"/>
          <w:sz w:val="22"/>
        </w:rPr>
      </w:pPr>
    </w:p>
    <w:p w14:paraId="3391DF9C" w14:textId="28B17A23" w:rsidR="00F75097" w:rsidRPr="00137705" w:rsidRDefault="00EA3F1F" w:rsidP="00137705">
      <w:pPr>
        <w:numPr>
          <w:ilvl w:val="0"/>
          <w:numId w:val="1"/>
        </w:numPr>
        <w:overflowPunct w:val="0"/>
        <w:autoSpaceDE w:val="0"/>
        <w:autoSpaceDN w:val="0"/>
        <w:adjustRightInd w:val="0"/>
        <w:spacing w:after="0" w:line="240" w:lineRule="auto"/>
        <w:ind w:left="360" w:right="0"/>
        <w:rPr>
          <w:rFonts w:ascii="Tahoma" w:eastAsia="Calibri" w:hAnsi="Tahoma" w:cs="Tahoma"/>
          <w:spacing w:val="-2"/>
          <w:sz w:val="22"/>
        </w:rPr>
      </w:pPr>
      <w:r w:rsidRPr="00EA3F1F">
        <w:rPr>
          <w:rFonts w:ascii="Tahoma" w:eastAsia="Calibri" w:hAnsi="Tahoma" w:cs="Tahoma"/>
          <w:spacing w:val="-2"/>
          <w:sz w:val="22"/>
        </w:rPr>
        <w:t xml:space="preserve">Bids must be duly received by the BAC Secretariat at the address below for manual submission or at </w:t>
      </w:r>
      <w:r w:rsidRPr="00EA3F1F">
        <w:rPr>
          <w:rFonts w:ascii="Tahoma" w:eastAsia="Calibri" w:hAnsi="Tahoma" w:cs="Tahoma"/>
          <w:b/>
          <w:i/>
          <w:spacing w:val="-2"/>
          <w:sz w:val="22"/>
        </w:rPr>
        <w:t xml:space="preserve">electronicbids_negrosoccidental3@dpwh.gov.ph </w:t>
      </w:r>
      <w:r w:rsidRPr="00EA3F1F">
        <w:rPr>
          <w:rFonts w:ascii="Tahoma" w:eastAsia="Calibri" w:hAnsi="Tahoma" w:cs="Tahoma"/>
          <w:spacing w:val="-2"/>
          <w:sz w:val="22"/>
        </w:rPr>
        <w:t xml:space="preserve">for electronic submission on or before </w:t>
      </w:r>
      <w:r w:rsidRPr="00B34014">
        <w:rPr>
          <w:rFonts w:ascii="Tahoma" w:eastAsia="Calibri" w:hAnsi="Tahoma" w:cs="Tahoma"/>
          <w:b/>
          <w:i/>
          <w:iCs/>
          <w:color w:val="000000" w:themeColor="text1"/>
          <w:spacing w:val="-2"/>
          <w:sz w:val="22"/>
        </w:rPr>
        <w:t>10:00</w:t>
      </w:r>
      <w:r w:rsidR="0039773F" w:rsidRPr="00B34014">
        <w:rPr>
          <w:rFonts w:ascii="Tahoma" w:eastAsia="Calibri" w:hAnsi="Tahoma" w:cs="Tahoma"/>
          <w:b/>
          <w:i/>
          <w:iCs/>
          <w:color w:val="000000" w:themeColor="text1"/>
          <w:spacing w:val="-2"/>
          <w:sz w:val="22"/>
        </w:rPr>
        <w:t xml:space="preserve"> </w:t>
      </w:r>
      <w:r w:rsidRPr="00B34014">
        <w:rPr>
          <w:rFonts w:ascii="Tahoma" w:eastAsia="Calibri" w:hAnsi="Tahoma" w:cs="Tahoma"/>
          <w:b/>
          <w:i/>
          <w:iCs/>
          <w:color w:val="000000" w:themeColor="text1"/>
          <w:spacing w:val="-2"/>
          <w:sz w:val="22"/>
        </w:rPr>
        <w:t xml:space="preserve">AM on </w:t>
      </w:r>
      <w:r w:rsidR="00B34014" w:rsidRPr="00B34014">
        <w:rPr>
          <w:rFonts w:ascii="Tahoma" w:eastAsia="Calibri" w:hAnsi="Tahoma" w:cs="Tahoma"/>
          <w:b/>
          <w:i/>
          <w:iCs/>
          <w:color w:val="000000" w:themeColor="text1"/>
          <w:spacing w:val="-2"/>
          <w:sz w:val="22"/>
        </w:rPr>
        <w:t xml:space="preserve">July </w:t>
      </w:r>
      <w:r w:rsidR="00B15C28">
        <w:rPr>
          <w:rFonts w:ascii="Tahoma" w:eastAsia="Calibri" w:hAnsi="Tahoma" w:cs="Tahoma"/>
          <w:b/>
          <w:i/>
          <w:iCs/>
          <w:color w:val="000000" w:themeColor="text1"/>
          <w:spacing w:val="-2"/>
          <w:sz w:val="22"/>
        </w:rPr>
        <w:t>21</w:t>
      </w:r>
      <w:r w:rsidR="006136EF" w:rsidRPr="00B34014">
        <w:rPr>
          <w:rFonts w:ascii="Tahoma" w:eastAsia="Calibri" w:hAnsi="Tahoma" w:cs="Tahoma"/>
          <w:b/>
          <w:i/>
          <w:iCs/>
          <w:color w:val="000000" w:themeColor="text1"/>
          <w:spacing w:val="-2"/>
          <w:sz w:val="22"/>
        </w:rPr>
        <w:t>, 2025</w:t>
      </w:r>
      <w:r w:rsidRPr="00B34014">
        <w:rPr>
          <w:rFonts w:ascii="Tahoma" w:eastAsia="Calibri" w:hAnsi="Tahoma" w:cs="Tahoma"/>
          <w:b/>
          <w:i/>
          <w:iCs/>
          <w:color w:val="000000" w:themeColor="text1"/>
          <w:spacing w:val="-2"/>
          <w:sz w:val="22"/>
        </w:rPr>
        <w:t>.</w:t>
      </w:r>
      <w:r w:rsidRPr="00B34014">
        <w:rPr>
          <w:rFonts w:ascii="Tahoma" w:eastAsia="Calibri" w:hAnsi="Tahoma" w:cs="Tahoma"/>
          <w:color w:val="000000" w:themeColor="text1"/>
          <w:spacing w:val="-2"/>
          <w:sz w:val="22"/>
        </w:rPr>
        <w:t xml:space="preserve">  </w:t>
      </w:r>
      <w:r w:rsidRPr="00EA3F1F">
        <w:rPr>
          <w:rFonts w:ascii="Tahoma" w:eastAsia="Calibri" w:hAnsi="Tahoma" w:cs="Tahoma"/>
          <w:color w:val="auto"/>
          <w:spacing w:val="-2"/>
          <w:sz w:val="22"/>
        </w:rPr>
        <w:t xml:space="preserve">All bids </w:t>
      </w:r>
      <w:r w:rsidRPr="00EA3F1F">
        <w:rPr>
          <w:rFonts w:ascii="Tahoma" w:eastAsia="Calibri" w:hAnsi="Tahoma" w:cs="Tahoma"/>
          <w:spacing w:val="-2"/>
          <w:sz w:val="22"/>
        </w:rPr>
        <w:t xml:space="preserve">must be accompanied by a bid security in any of the acceptable forms and in the amount stated in </w:t>
      </w:r>
      <w:r w:rsidRPr="00EA3F1F">
        <w:rPr>
          <w:rFonts w:ascii="Tahoma" w:eastAsia="Calibri" w:hAnsi="Tahoma" w:cs="Tahoma"/>
          <w:b/>
          <w:spacing w:val="-2"/>
          <w:sz w:val="22"/>
        </w:rPr>
        <w:t>ITB</w:t>
      </w:r>
      <w:r w:rsidRPr="00EA3F1F">
        <w:rPr>
          <w:rFonts w:ascii="Tahoma" w:eastAsia="Calibri" w:hAnsi="Tahoma" w:cs="Tahoma"/>
          <w:spacing w:val="-2"/>
          <w:sz w:val="22"/>
        </w:rPr>
        <w:t xml:space="preserve"> Clause 18.</w:t>
      </w:r>
    </w:p>
    <w:p w14:paraId="0E346A3F" w14:textId="68E7F674" w:rsidR="00D46AF8" w:rsidRDefault="00D46AF8" w:rsidP="0013780A">
      <w:pPr>
        <w:overflowPunct w:val="0"/>
        <w:autoSpaceDE w:val="0"/>
        <w:autoSpaceDN w:val="0"/>
        <w:adjustRightInd w:val="0"/>
        <w:spacing w:after="0" w:line="240" w:lineRule="auto"/>
        <w:ind w:left="0" w:firstLine="0"/>
        <w:rPr>
          <w:rFonts w:ascii="Tahoma" w:hAnsi="Tahoma" w:cs="Tahoma"/>
          <w:spacing w:val="-2"/>
          <w:sz w:val="22"/>
        </w:rPr>
      </w:pPr>
    </w:p>
    <w:p w14:paraId="25E69F00" w14:textId="77777777" w:rsidR="00137705" w:rsidRDefault="00137705" w:rsidP="0013780A">
      <w:pPr>
        <w:overflowPunct w:val="0"/>
        <w:autoSpaceDE w:val="0"/>
        <w:autoSpaceDN w:val="0"/>
        <w:adjustRightInd w:val="0"/>
        <w:spacing w:after="0" w:line="240" w:lineRule="auto"/>
        <w:ind w:left="0" w:firstLine="0"/>
        <w:rPr>
          <w:rFonts w:ascii="Tahoma" w:hAnsi="Tahoma" w:cs="Tahoma"/>
          <w:spacing w:val="-2"/>
          <w:sz w:val="22"/>
        </w:rPr>
      </w:pPr>
    </w:p>
    <w:p w14:paraId="686118A3" w14:textId="47802987" w:rsidR="00F75097" w:rsidRPr="00137705" w:rsidRDefault="00001EF9" w:rsidP="00137705">
      <w:pPr>
        <w:numPr>
          <w:ilvl w:val="0"/>
          <w:numId w:val="1"/>
        </w:numPr>
        <w:overflowPunct w:val="0"/>
        <w:autoSpaceDE w:val="0"/>
        <w:autoSpaceDN w:val="0"/>
        <w:adjustRightInd w:val="0"/>
        <w:spacing w:after="0" w:line="240" w:lineRule="auto"/>
        <w:ind w:left="360" w:right="0"/>
        <w:rPr>
          <w:rFonts w:ascii="Tahoma" w:eastAsia="Calibri" w:hAnsi="Tahoma" w:cs="Tahoma"/>
          <w:spacing w:val="-2"/>
          <w:sz w:val="22"/>
        </w:rPr>
      </w:pPr>
      <w:r w:rsidRPr="00EA3F1F">
        <w:rPr>
          <w:rFonts w:ascii="Tahoma" w:eastAsia="Calibri" w:hAnsi="Tahoma" w:cs="Tahoma"/>
          <w:spacing w:val="-2"/>
          <w:sz w:val="22"/>
        </w:rPr>
        <w:t xml:space="preserve">Bid opening shall </w:t>
      </w:r>
      <w:r w:rsidR="00F94844">
        <w:rPr>
          <w:rFonts w:ascii="Tahoma" w:eastAsia="Calibri" w:hAnsi="Tahoma" w:cs="Tahoma"/>
          <w:spacing w:val="-2"/>
          <w:sz w:val="22"/>
        </w:rPr>
        <w:t>start</w:t>
      </w:r>
      <w:r w:rsidRPr="00EA3F1F">
        <w:rPr>
          <w:rFonts w:ascii="Tahoma" w:eastAsia="Calibri" w:hAnsi="Tahoma" w:cs="Tahoma"/>
          <w:spacing w:val="-2"/>
          <w:sz w:val="22"/>
        </w:rPr>
        <w:t xml:space="preserve"> </w:t>
      </w:r>
      <w:r w:rsidR="00F94844" w:rsidRPr="00F94844">
        <w:rPr>
          <w:rFonts w:ascii="Tahoma" w:eastAsia="Calibri" w:hAnsi="Tahoma" w:cs="Tahoma"/>
          <w:b/>
          <w:i/>
          <w:iCs/>
          <w:color w:val="000000" w:themeColor="text1"/>
          <w:spacing w:val="-2"/>
          <w:sz w:val="22"/>
        </w:rPr>
        <w:t>immediately after the deadline of the submission of bids</w:t>
      </w:r>
      <w:r w:rsidR="00F94844">
        <w:rPr>
          <w:rFonts w:ascii="Tahoma" w:eastAsia="Calibri" w:hAnsi="Tahoma" w:cs="Tahoma"/>
          <w:b/>
          <w:i/>
          <w:iCs/>
          <w:color w:val="000000" w:themeColor="text1"/>
          <w:spacing w:val="-2"/>
          <w:sz w:val="22"/>
        </w:rPr>
        <w:t xml:space="preserve"> on July </w:t>
      </w:r>
      <w:r w:rsidR="00B15C28">
        <w:rPr>
          <w:rFonts w:ascii="Tahoma" w:eastAsia="Calibri" w:hAnsi="Tahoma" w:cs="Tahoma"/>
          <w:b/>
          <w:i/>
          <w:iCs/>
          <w:color w:val="000000" w:themeColor="text1"/>
          <w:spacing w:val="-2"/>
          <w:sz w:val="22"/>
        </w:rPr>
        <w:t>21</w:t>
      </w:r>
      <w:r w:rsidR="00F94844">
        <w:rPr>
          <w:rFonts w:ascii="Tahoma" w:eastAsia="Calibri" w:hAnsi="Tahoma" w:cs="Tahoma"/>
          <w:b/>
          <w:i/>
          <w:iCs/>
          <w:color w:val="000000" w:themeColor="text1"/>
          <w:spacing w:val="-2"/>
          <w:sz w:val="22"/>
        </w:rPr>
        <w:t>, 2025</w:t>
      </w:r>
      <w:r w:rsidRPr="00F94844">
        <w:rPr>
          <w:rFonts w:ascii="Tahoma" w:eastAsia="Calibri" w:hAnsi="Tahoma" w:cs="Tahoma"/>
          <w:color w:val="000000" w:themeColor="text1"/>
          <w:spacing w:val="-2"/>
          <w:sz w:val="22"/>
        </w:rPr>
        <w:t xml:space="preserve"> </w:t>
      </w:r>
      <w:r w:rsidRPr="00EA3F1F">
        <w:rPr>
          <w:rFonts w:ascii="Tahoma" w:eastAsia="Calibri" w:hAnsi="Tahoma" w:cs="Tahoma"/>
          <w:spacing w:val="-2"/>
          <w:sz w:val="22"/>
        </w:rPr>
        <w:t xml:space="preserve">at </w:t>
      </w:r>
      <w:r w:rsidR="007A3FE3">
        <w:rPr>
          <w:rFonts w:ascii="Tahoma" w:eastAsia="Calibri" w:hAnsi="Tahoma" w:cs="Tahoma"/>
          <w:spacing w:val="-2"/>
          <w:sz w:val="22"/>
        </w:rPr>
        <w:t xml:space="preserve">the </w:t>
      </w:r>
      <w:r w:rsidR="00B06909" w:rsidRPr="00B06909">
        <w:rPr>
          <w:rFonts w:ascii="Tahoma" w:eastAsia="Calibri" w:hAnsi="Tahoma" w:cs="Tahoma"/>
          <w:b/>
          <w:bCs/>
          <w:i/>
          <w:iCs/>
          <w:spacing w:val="-2"/>
          <w:sz w:val="22"/>
        </w:rPr>
        <w:t xml:space="preserve">Conference Room, 2nd Floor, New DPWH Building, Negros Occidental 3rd DEO, </w:t>
      </w:r>
      <w:proofErr w:type="spellStart"/>
      <w:r w:rsidR="00B06909" w:rsidRPr="00B06909">
        <w:rPr>
          <w:rFonts w:ascii="Tahoma" w:eastAsia="Calibri" w:hAnsi="Tahoma" w:cs="Tahoma"/>
          <w:b/>
          <w:bCs/>
          <w:i/>
          <w:iCs/>
          <w:spacing w:val="-2"/>
          <w:sz w:val="22"/>
        </w:rPr>
        <w:t>Kabankalan</w:t>
      </w:r>
      <w:proofErr w:type="spellEnd"/>
      <w:r w:rsidR="00B06909" w:rsidRPr="00B06909">
        <w:rPr>
          <w:rFonts w:ascii="Tahoma" w:eastAsia="Calibri" w:hAnsi="Tahoma" w:cs="Tahoma"/>
          <w:b/>
          <w:bCs/>
          <w:i/>
          <w:iCs/>
          <w:spacing w:val="-2"/>
          <w:sz w:val="22"/>
        </w:rPr>
        <w:t xml:space="preserve"> City </w:t>
      </w:r>
      <w:r w:rsidRPr="00383621">
        <w:rPr>
          <w:rFonts w:ascii="Tahoma" w:eastAsia="Calibri" w:hAnsi="Tahoma" w:cs="Tahoma"/>
          <w:i/>
          <w:iCs/>
          <w:spacing w:val="-2"/>
          <w:sz w:val="22"/>
        </w:rPr>
        <w:t>and/or through video conferencing</w:t>
      </w:r>
      <w:r w:rsidRPr="00383621">
        <w:rPr>
          <w:rFonts w:ascii="Tahoma" w:eastAsia="Calibri" w:hAnsi="Tahoma" w:cs="Tahoma"/>
          <w:spacing w:val="-2"/>
          <w:sz w:val="22"/>
        </w:rPr>
        <w:t xml:space="preserve"> or </w:t>
      </w:r>
      <w:r w:rsidRPr="00383621">
        <w:rPr>
          <w:rFonts w:ascii="Tahoma" w:eastAsia="Calibri" w:hAnsi="Tahoma" w:cs="Tahoma"/>
          <w:i/>
          <w:iCs/>
          <w:spacing w:val="-2"/>
          <w:sz w:val="22"/>
        </w:rPr>
        <w:t>webcasting via</w:t>
      </w:r>
      <w:r w:rsidRPr="00383621">
        <w:rPr>
          <w:rFonts w:ascii="Tahoma" w:eastAsia="Calibri" w:hAnsi="Tahoma" w:cs="Tahoma"/>
          <w:spacing w:val="-2"/>
          <w:sz w:val="22"/>
        </w:rPr>
        <w:t xml:space="preserve"> </w:t>
      </w:r>
      <w:r w:rsidRPr="00383621">
        <w:rPr>
          <w:rFonts w:ascii="Tahoma" w:eastAsia="Calibri" w:hAnsi="Tahoma" w:cs="Tahoma"/>
          <w:b/>
          <w:bCs/>
          <w:i/>
          <w:iCs/>
          <w:spacing w:val="-2"/>
          <w:sz w:val="22"/>
        </w:rPr>
        <w:t>YouTube Live</w:t>
      </w:r>
      <w:r w:rsidRPr="00383621">
        <w:rPr>
          <w:rFonts w:ascii="Tahoma" w:eastAsia="Calibri" w:hAnsi="Tahoma" w:cs="Tahoma"/>
          <w:spacing w:val="-2"/>
          <w:sz w:val="22"/>
        </w:rPr>
        <w:t xml:space="preserve"> (YouTube Channel: </w:t>
      </w:r>
      <w:r w:rsidRPr="00383621">
        <w:rPr>
          <w:rFonts w:ascii="Tahoma" w:eastAsia="Calibri" w:hAnsi="Tahoma" w:cs="Tahoma"/>
          <w:b/>
          <w:bCs/>
          <w:i/>
          <w:iCs/>
          <w:spacing w:val="-2"/>
          <w:sz w:val="22"/>
        </w:rPr>
        <w:t>DPWH Negros Occidental 3rd DEO Procurement LS)</w:t>
      </w:r>
      <w:r w:rsidRPr="00383621">
        <w:rPr>
          <w:rFonts w:ascii="Tahoma" w:eastAsia="Calibri" w:hAnsi="Tahoma" w:cs="Tahoma"/>
          <w:spacing w:val="-2"/>
          <w:sz w:val="22"/>
        </w:rPr>
        <w:t>.</w:t>
      </w:r>
      <w:r w:rsidRPr="00EA3F1F">
        <w:rPr>
          <w:rFonts w:ascii="Tahoma" w:eastAsia="Calibri" w:hAnsi="Tahoma" w:cs="Tahoma"/>
          <w:spacing w:val="-2"/>
          <w:sz w:val="22"/>
        </w:rPr>
        <w:t xml:space="preserve"> Bids will be opened in the presence of the bidders’ representatives who choose to attend at the address below. Late bids shall not be accepted.</w:t>
      </w:r>
    </w:p>
    <w:p w14:paraId="2C348075" w14:textId="1B6E9B31" w:rsidR="00D46AF8" w:rsidRDefault="00D46AF8" w:rsidP="0013780A">
      <w:pPr>
        <w:overflowPunct w:val="0"/>
        <w:autoSpaceDE w:val="0"/>
        <w:autoSpaceDN w:val="0"/>
        <w:adjustRightInd w:val="0"/>
        <w:spacing w:after="0" w:line="240" w:lineRule="auto"/>
        <w:ind w:left="0" w:right="0" w:firstLine="0"/>
        <w:rPr>
          <w:rFonts w:ascii="Tahoma" w:eastAsia="Calibri" w:hAnsi="Tahoma" w:cs="Tahoma"/>
          <w:spacing w:val="-2"/>
          <w:sz w:val="22"/>
        </w:rPr>
      </w:pPr>
    </w:p>
    <w:p w14:paraId="7D44789E" w14:textId="52AEA91B" w:rsidR="00137705" w:rsidRDefault="00137705" w:rsidP="0013780A">
      <w:pPr>
        <w:overflowPunct w:val="0"/>
        <w:autoSpaceDE w:val="0"/>
        <w:autoSpaceDN w:val="0"/>
        <w:adjustRightInd w:val="0"/>
        <w:spacing w:after="0" w:line="240" w:lineRule="auto"/>
        <w:ind w:left="0" w:right="0" w:firstLine="0"/>
        <w:rPr>
          <w:rFonts w:ascii="Tahoma" w:eastAsia="Calibri" w:hAnsi="Tahoma" w:cs="Tahoma"/>
          <w:spacing w:val="-2"/>
          <w:sz w:val="22"/>
        </w:rPr>
      </w:pPr>
    </w:p>
    <w:p w14:paraId="119A3FB6" w14:textId="658AE6DB" w:rsidR="00227CC6" w:rsidRDefault="00227CC6" w:rsidP="0013780A">
      <w:pPr>
        <w:overflowPunct w:val="0"/>
        <w:autoSpaceDE w:val="0"/>
        <w:autoSpaceDN w:val="0"/>
        <w:adjustRightInd w:val="0"/>
        <w:spacing w:after="0" w:line="240" w:lineRule="auto"/>
        <w:ind w:left="0" w:right="0" w:firstLine="0"/>
        <w:rPr>
          <w:rFonts w:ascii="Tahoma" w:eastAsia="Calibri" w:hAnsi="Tahoma" w:cs="Tahoma"/>
          <w:spacing w:val="-2"/>
          <w:sz w:val="22"/>
        </w:rPr>
      </w:pPr>
    </w:p>
    <w:p w14:paraId="3FA81F45" w14:textId="77777777" w:rsidR="00227CC6" w:rsidRPr="0013536E" w:rsidRDefault="00227CC6" w:rsidP="00227CC6">
      <w:pPr>
        <w:overflowPunct w:val="0"/>
        <w:autoSpaceDE w:val="0"/>
        <w:autoSpaceDN w:val="0"/>
        <w:adjustRightInd w:val="0"/>
        <w:spacing w:after="0" w:line="240" w:lineRule="auto"/>
        <w:ind w:left="0" w:firstLine="0"/>
        <w:rPr>
          <w:rFonts w:ascii="Tahoma" w:hAnsi="Tahoma" w:cs="Tahoma"/>
          <w:b/>
          <w:spacing w:val="-2"/>
          <w:sz w:val="22"/>
        </w:rPr>
      </w:pPr>
      <w:r>
        <w:rPr>
          <w:rFonts w:ascii="Tahoma" w:hAnsi="Tahoma" w:cs="Tahoma"/>
          <w:b/>
          <w:spacing w:val="-2"/>
          <w:sz w:val="22"/>
        </w:rPr>
        <w:t>-------------------------------------------------------------------------------------------------</w:t>
      </w:r>
    </w:p>
    <w:p w14:paraId="2FC4611A" w14:textId="77777777" w:rsidR="00227CC6" w:rsidRPr="00FB355F" w:rsidRDefault="00227CC6" w:rsidP="00227CC6">
      <w:pPr>
        <w:overflowPunct w:val="0"/>
        <w:autoSpaceDE w:val="0"/>
        <w:autoSpaceDN w:val="0"/>
        <w:adjustRightInd w:val="0"/>
        <w:spacing w:after="0" w:line="240" w:lineRule="auto"/>
        <w:ind w:left="0" w:firstLine="0"/>
        <w:jc w:val="left"/>
        <w:rPr>
          <w:rFonts w:ascii="Tahoma" w:hAnsi="Tahoma" w:cs="Tahoma"/>
          <w:color w:val="auto"/>
          <w:sz w:val="18"/>
          <w:szCs w:val="18"/>
        </w:rPr>
      </w:pPr>
      <w:r w:rsidRPr="007C57E1">
        <w:rPr>
          <w:rFonts w:ascii="Tahoma" w:hAnsi="Tahoma" w:cs="Tahoma"/>
          <w:color w:val="auto"/>
          <w:sz w:val="18"/>
          <w:szCs w:val="18"/>
        </w:rPr>
        <w:t>DPWH-INFR-04-2016</w:t>
      </w:r>
    </w:p>
    <w:p w14:paraId="1CC7532D" w14:textId="1086D059" w:rsidR="00227CC6" w:rsidRDefault="00227CC6" w:rsidP="0013780A">
      <w:pPr>
        <w:overflowPunct w:val="0"/>
        <w:autoSpaceDE w:val="0"/>
        <w:autoSpaceDN w:val="0"/>
        <w:adjustRightInd w:val="0"/>
        <w:spacing w:after="0" w:line="240" w:lineRule="auto"/>
        <w:ind w:left="0" w:right="0" w:firstLine="0"/>
        <w:rPr>
          <w:rFonts w:ascii="Tahoma" w:eastAsia="Calibri" w:hAnsi="Tahoma" w:cs="Tahoma"/>
          <w:spacing w:val="-2"/>
          <w:sz w:val="22"/>
        </w:rPr>
      </w:pPr>
    </w:p>
    <w:p w14:paraId="1EF39BE8" w14:textId="170EBA53" w:rsidR="00227CC6" w:rsidRDefault="00227CC6" w:rsidP="0013780A">
      <w:pPr>
        <w:overflowPunct w:val="0"/>
        <w:autoSpaceDE w:val="0"/>
        <w:autoSpaceDN w:val="0"/>
        <w:adjustRightInd w:val="0"/>
        <w:spacing w:after="0" w:line="240" w:lineRule="auto"/>
        <w:ind w:left="0" w:right="0" w:firstLine="0"/>
        <w:rPr>
          <w:rFonts w:ascii="Tahoma" w:eastAsia="Calibri" w:hAnsi="Tahoma" w:cs="Tahoma"/>
          <w:spacing w:val="-2"/>
          <w:sz w:val="22"/>
        </w:rPr>
      </w:pPr>
    </w:p>
    <w:p w14:paraId="5BA61D7C" w14:textId="77777777" w:rsidR="00227CC6" w:rsidRDefault="00227CC6" w:rsidP="00227CC6">
      <w:pPr>
        <w:overflowPunct w:val="0"/>
        <w:autoSpaceDE w:val="0"/>
        <w:autoSpaceDN w:val="0"/>
        <w:adjustRightInd w:val="0"/>
        <w:spacing w:after="0" w:line="240" w:lineRule="auto"/>
        <w:ind w:left="0" w:firstLine="0"/>
        <w:jc w:val="right"/>
        <w:rPr>
          <w:rFonts w:ascii="Tahoma" w:eastAsia="Calibri" w:hAnsi="Tahoma" w:cs="Tahoma"/>
          <w:b/>
          <w:sz w:val="18"/>
          <w:szCs w:val="18"/>
        </w:rPr>
      </w:pPr>
    </w:p>
    <w:p w14:paraId="0EC60946" w14:textId="77777777" w:rsidR="00227CC6" w:rsidRPr="00924DA2" w:rsidRDefault="00227CC6" w:rsidP="00227CC6">
      <w:pPr>
        <w:overflowPunct w:val="0"/>
        <w:autoSpaceDE w:val="0"/>
        <w:autoSpaceDN w:val="0"/>
        <w:adjustRightInd w:val="0"/>
        <w:spacing w:after="0" w:line="240" w:lineRule="auto"/>
        <w:ind w:left="0" w:firstLine="0"/>
        <w:jc w:val="right"/>
        <w:rPr>
          <w:rFonts w:ascii="Tahoma" w:eastAsia="Calibri" w:hAnsi="Tahoma" w:cs="Tahoma"/>
          <w:b/>
          <w:sz w:val="18"/>
          <w:szCs w:val="18"/>
        </w:rPr>
      </w:pPr>
      <w:r w:rsidRPr="00924DA2">
        <w:rPr>
          <w:rFonts w:ascii="Tahoma" w:eastAsia="Calibri" w:hAnsi="Tahoma" w:cs="Tahoma"/>
          <w:b/>
          <w:sz w:val="18"/>
          <w:szCs w:val="18"/>
        </w:rPr>
        <w:t>Invitation to Bid</w:t>
      </w:r>
    </w:p>
    <w:p w14:paraId="52882437" w14:textId="3AF61A14" w:rsidR="00227CC6" w:rsidRDefault="00227CC6" w:rsidP="00227CC6">
      <w:pPr>
        <w:overflowPunct w:val="0"/>
        <w:autoSpaceDE w:val="0"/>
        <w:autoSpaceDN w:val="0"/>
        <w:adjustRightInd w:val="0"/>
        <w:spacing w:after="0" w:line="240" w:lineRule="auto"/>
        <w:ind w:left="0" w:firstLine="0"/>
        <w:jc w:val="right"/>
        <w:rPr>
          <w:rFonts w:ascii="Tahoma" w:eastAsia="Calibri" w:hAnsi="Tahoma" w:cs="Tahoma"/>
          <w:sz w:val="18"/>
          <w:szCs w:val="18"/>
        </w:rPr>
      </w:pPr>
      <w:r>
        <w:rPr>
          <w:rFonts w:ascii="Tahoma" w:eastAsia="Calibri" w:hAnsi="Tahoma" w:cs="Tahoma"/>
          <w:sz w:val="18"/>
          <w:szCs w:val="18"/>
        </w:rPr>
        <w:t xml:space="preserve">Page </w:t>
      </w:r>
      <w:r>
        <w:rPr>
          <w:rFonts w:ascii="Tahoma" w:eastAsia="Calibri" w:hAnsi="Tahoma" w:cs="Tahoma"/>
          <w:b/>
          <w:sz w:val="18"/>
          <w:szCs w:val="18"/>
        </w:rPr>
        <w:t>4</w:t>
      </w:r>
      <w:r>
        <w:rPr>
          <w:rFonts w:ascii="Tahoma" w:eastAsia="Calibri" w:hAnsi="Tahoma" w:cs="Tahoma"/>
          <w:sz w:val="18"/>
          <w:szCs w:val="18"/>
        </w:rPr>
        <w:t xml:space="preserve"> of </w:t>
      </w:r>
      <w:r w:rsidRPr="00924DA2">
        <w:rPr>
          <w:rFonts w:ascii="Tahoma" w:eastAsia="Calibri" w:hAnsi="Tahoma" w:cs="Tahoma"/>
          <w:b/>
          <w:sz w:val="18"/>
          <w:szCs w:val="18"/>
        </w:rPr>
        <w:t>4</w:t>
      </w:r>
    </w:p>
    <w:p w14:paraId="0E5331A2" w14:textId="77777777" w:rsidR="00227CC6" w:rsidRPr="00227CC6" w:rsidRDefault="00227CC6" w:rsidP="00227CC6">
      <w:pPr>
        <w:overflowPunct w:val="0"/>
        <w:autoSpaceDE w:val="0"/>
        <w:autoSpaceDN w:val="0"/>
        <w:adjustRightInd w:val="0"/>
        <w:spacing w:after="0" w:line="240" w:lineRule="auto"/>
        <w:ind w:left="0" w:firstLine="0"/>
        <w:jc w:val="right"/>
        <w:rPr>
          <w:rFonts w:ascii="Tahoma" w:eastAsia="Calibri" w:hAnsi="Tahoma" w:cs="Tahoma"/>
          <w:sz w:val="18"/>
          <w:szCs w:val="18"/>
        </w:rPr>
      </w:pPr>
    </w:p>
    <w:p w14:paraId="35637587" w14:textId="58E77728" w:rsidR="004F0BDD" w:rsidRDefault="008851A0" w:rsidP="00227CC6">
      <w:pPr>
        <w:numPr>
          <w:ilvl w:val="0"/>
          <w:numId w:val="1"/>
        </w:numPr>
        <w:overflowPunct w:val="0"/>
        <w:autoSpaceDE w:val="0"/>
        <w:autoSpaceDN w:val="0"/>
        <w:adjustRightInd w:val="0"/>
        <w:spacing w:after="0" w:line="240" w:lineRule="auto"/>
        <w:ind w:left="360" w:right="0"/>
        <w:rPr>
          <w:rFonts w:ascii="Tahoma" w:eastAsia="Calibri" w:hAnsi="Tahoma" w:cs="Tahoma"/>
          <w:spacing w:val="-2"/>
          <w:sz w:val="22"/>
        </w:rPr>
      </w:pPr>
      <w:bookmarkStart w:id="23" w:name="_Hlk123807122"/>
      <w:r w:rsidRPr="008851A0">
        <w:rPr>
          <w:rFonts w:ascii="Tahoma" w:eastAsia="Calibri" w:hAnsi="Tahoma" w:cs="Tahoma"/>
          <w:i/>
          <w:iCs/>
          <w:spacing w:val="-2"/>
          <w:sz w:val="22"/>
        </w:rPr>
        <w:t>“</w:t>
      </w:r>
      <w:r w:rsidRPr="008851A0">
        <w:rPr>
          <w:rFonts w:ascii="Tahoma" w:eastAsia="Calibri" w:hAnsi="Tahoma" w:cs="Tahoma"/>
          <w:spacing w:val="-2"/>
          <w:sz w:val="22"/>
        </w:rPr>
        <w:t xml:space="preserve">If at the time of post-qualification procedure, the BAC verifies that any of the deficiencies is due to contractor’s fault or negligence pursuant to 34.3(b)(ii)(c) of the 2016 Revised Implementing Rules and Regulations of Republic Act No. 9184 (2016 RIRR of RA 9184), the Procuring Entity shall </w:t>
      </w:r>
      <w:r w:rsidRPr="000E5BAD">
        <w:rPr>
          <w:rFonts w:ascii="Tahoma" w:eastAsia="Calibri" w:hAnsi="Tahoma" w:cs="Tahoma"/>
          <w:spacing w:val="-2"/>
          <w:sz w:val="22"/>
        </w:rPr>
        <w:t>disqualify the contractor from the award without any right to reimburse fees and incidental cost paid for the procurement of infrastructure contract subject of the Bid”</w:t>
      </w:r>
      <w:bookmarkEnd w:id="23"/>
      <w:r w:rsidRPr="000E5BAD">
        <w:rPr>
          <w:rFonts w:ascii="Tahoma" w:eastAsia="Calibri" w:hAnsi="Tahoma" w:cs="Tahoma"/>
          <w:spacing w:val="-2"/>
          <w:sz w:val="22"/>
        </w:rPr>
        <w:t>.</w:t>
      </w:r>
    </w:p>
    <w:p w14:paraId="42D32188" w14:textId="38BA3CBE" w:rsidR="00227CC6" w:rsidRDefault="00227CC6" w:rsidP="00227CC6">
      <w:pPr>
        <w:overflowPunct w:val="0"/>
        <w:autoSpaceDE w:val="0"/>
        <w:autoSpaceDN w:val="0"/>
        <w:adjustRightInd w:val="0"/>
        <w:spacing w:after="0" w:line="240" w:lineRule="auto"/>
        <w:ind w:right="0"/>
        <w:rPr>
          <w:rFonts w:ascii="Tahoma" w:eastAsia="Calibri" w:hAnsi="Tahoma" w:cs="Tahoma"/>
          <w:spacing w:val="-2"/>
          <w:sz w:val="22"/>
        </w:rPr>
      </w:pPr>
    </w:p>
    <w:p w14:paraId="5BB912CC" w14:textId="77777777" w:rsidR="00227CC6" w:rsidRPr="00227CC6" w:rsidRDefault="00227CC6" w:rsidP="00227CC6">
      <w:pPr>
        <w:overflowPunct w:val="0"/>
        <w:autoSpaceDE w:val="0"/>
        <w:autoSpaceDN w:val="0"/>
        <w:adjustRightInd w:val="0"/>
        <w:spacing w:after="0" w:line="240" w:lineRule="auto"/>
        <w:ind w:right="0"/>
        <w:rPr>
          <w:rFonts w:ascii="Tahoma" w:eastAsia="Calibri" w:hAnsi="Tahoma" w:cs="Tahoma"/>
          <w:spacing w:val="-2"/>
          <w:sz w:val="22"/>
        </w:rPr>
      </w:pPr>
    </w:p>
    <w:p w14:paraId="257C20BF" w14:textId="24C1F513" w:rsidR="002129F0" w:rsidRPr="00FC4BE6" w:rsidRDefault="00F94844" w:rsidP="00FC4BE6">
      <w:pPr>
        <w:numPr>
          <w:ilvl w:val="0"/>
          <w:numId w:val="1"/>
        </w:numPr>
        <w:overflowPunct w:val="0"/>
        <w:autoSpaceDE w:val="0"/>
        <w:autoSpaceDN w:val="0"/>
        <w:adjustRightInd w:val="0"/>
        <w:spacing w:after="0" w:line="240" w:lineRule="auto"/>
        <w:ind w:left="360" w:right="0"/>
        <w:rPr>
          <w:rFonts w:ascii="Tahoma" w:eastAsia="Calibri" w:hAnsi="Tahoma" w:cs="Tahoma"/>
          <w:spacing w:val="-2"/>
          <w:sz w:val="22"/>
        </w:rPr>
      </w:pPr>
      <w:r w:rsidRPr="00EA3F1F">
        <w:rPr>
          <w:rFonts w:ascii="Tahoma" w:eastAsia="Calibri" w:hAnsi="Tahoma" w:cs="Tahoma"/>
          <w:sz w:val="22"/>
        </w:rPr>
        <w:t xml:space="preserve">The </w:t>
      </w:r>
      <w:r w:rsidRPr="00EA3F1F">
        <w:rPr>
          <w:rFonts w:ascii="Tahoma" w:eastAsia="Calibri" w:hAnsi="Tahoma" w:cs="Tahoma"/>
          <w:b/>
          <w:i/>
          <w:iCs/>
          <w:spacing w:val="-2"/>
          <w:sz w:val="22"/>
        </w:rPr>
        <w:t xml:space="preserve">Department of Public Works and Highways, Negros Occidental 3rd District Engineering Office </w:t>
      </w:r>
      <w:r w:rsidRPr="00EA3F1F">
        <w:rPr>
          <w:rFonts w:ascii="Tahoma" w:eastAsia="Calibri" w:hAnsi="Tahoma" w:cs="Tahoma"/>
          <w:sz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525636F8" w14:textId="77777777" w:rsidR="00E822FB" w:rsidRDefault="00E822FB" w:rsidP="00ED3FD3">
      <w:pPr>
        <w:overflowPunct w:val="0"/>
        <w:autoSpaceDE w:val="0"/>
        <w:autoSpaceDN w:val="0"/>
        <w:adjustRightInd w:val="0"/>
        <w:spacing w:after="0" w:line="240" w:lineRule="auto"/>
        <w:ind w:left="0" w:firstLine="0"/>
        <w:rPr>
          <w:rFonts w:ascii="Tahoma" w:hAnsi="Tahoma" w:cs="Tahoma"/>
          <w:spacing w:val="-2"/>
          <w:sz w:val="22"/>
        </w:rPr>
      </w:pPr>
    </w:p>
    <w:p w14:paraId="00F7DE2C" w14:textId="77777777" w:rsidR="002129F0" w:rsidRDefault="002129F0" w:rsidP="00ED3FD3">
      <w:pPr>
        <w:overflowPunct w:val="0"/>
        <w:autoSpaceDE w:val="0"/>
        <w:autoSpaceDN w:val="0"/>
        <w:adjustRightInd w:val="0"/>
        <w:spacing w:after="0" w:line="240" w:lineRule="auto"/>
        <w:ind w:left="0" w:firstLine="0"/>
        <w:rPr>
          <w:rFonts w:ascii="Tahoma" w:hAnsi="Tahoma" w:cs="Tahoma"/>
          <w:spacing w:val="-2"/>
          <w:sz w:val="22"/>
        </w:rPr>
      </w:pPr>
    </w:p>
    <w:p w14:paraId="52482582" w14:textId="77777777" w:rsidR="00F94844" w:rsidRPr="00425850" w:rsidRDefault="00F94844" w:rsidP="00F94844">
      <w:pPr>
        <w:numPr>
          <w:ilvl w:val="0"/>
          <w:numId w:val="1"/>
        </w:numPr>
        <w:overflowPunct w:val="0"/>
        <w:autoSpaceDE w:val="0"/>
        <w:autoSpaceDN w:val="0"/>
        <w:adjustRightInd w:val="0"/>
        <w:spacing w:after="0" w:line="240" w:lineRule="auto"/>
        <w:ind w:left="360" w:right="0"/>
        <w:rPr>
          <w:rFonts w:ascii="Tahoma" w:eastAsia="Calibri" w:hAnsi="Tahoma" w:cs="Tahoma"/>
          <w:spacing w:val="-2"/>
          <w:sz w:val="22"/>
        </w:rPr>
      </w:pPr>
      <w:r w:rsidRPr="00EA3F1F">
        <w:rPr>
          <w:rFonts w:ascii="Tahoma" w:eastAsia="Calibri" w:hAnsi="Tahoma" w:cs="Tahoma"/>
          <w:spacing w:val="-2"/>
          <w:sz w:val="22"/>
        </w:rPr>
        <w:t>For further information, please refer to:</w:t>
      </w:r>
    </w:p>
    <w:p w14:paraId="6E87F40D" w14:textId="0D05B766" w:rsidR="00D46AF8" w:rsidRDefault="00D46AF8" w:rsidP="0013780A">
      <w:pPr>
        <w:overflowPunct w:val="0"/>
        <w:autoSpaceDE w:val="0"/>
        <w:autoSpaceDN w:val="0"/>
        <w:adjustRightInd w:val="0"/>
        <w:spacing w:after="0" w:line="240" w:lineRule="auto"/>
        <w:ind w:left="0" w:firstLine="0"/>
        <w:rPr>
          <w:rFonts w:ascii="Tahoma" w:hAnsi="Tahoma" w:cs="Tahoma"/>
          <w:b/>
          <w:spacing w:val="-2"/>
          <w:sz w:val="22"/>
        </w:rPr>
      </w:pPr>
    </w:p>
    <w:p w14:paraId="2F597F8D" w14:textId="77777777" w:rsidR="00D46AF8" w:rsidRDefault="00D46AF8" w:rsidP="0013780A">
      <w:pPr>
        <w:overflowPunct w:val="0"/>
        <w:autoSpaceDE w:val="0"/>
        <w:autoSpaceDN w:val="0"/>
        <w:adjustRightInd w:val="0"/>
        <w:spacing w:after="0" w:line="240" w:lineRule="auto"/>
        <w:ind w:left="0" w:firstLine="0"/>
        <w:rPr>
          <w:rFonts w:ascii="Tahoma" w:hAnsi="Tahoma" w:cs="Tahoma"/>
          <w:b/>
          <w:spacing w:val="-2"/>
          <w:sz w:val="22"/>
        </w:rPr>
      </w:pPr>
    </w:p>
    <w:p w14:paraId="59A0E889" w14:textId="77777777" w:rsidR="00D46AF8" w:rsidRDefault="00D46AF8" w:rsidP="0013780A">
      <w:pPr>
        <w:overflowPunct w:val="0"/>
        <w:autoSpaceDE w:val="0"/>
        <w:autoSpaceDN w:val="0"/>
        <w:adjustRightInd w:val="0"/>
        <w:spacing w:after="0" w:line="240" w:lineRule="auto"/>
        <w:ind w:left="0" w:firstLine="0"/>
        <w:rPr>
          <w:rFonts w:ascii="Tahoma" w:hAnsi="Tahoma" w:cs="Tahoma"/>
          <w:b/>
          <w:spacing w:val="-2"/>
          <w:sz w:val="22"/>
        </w:rPr>
      </w:pPr>
    </w:p>
    <w:p w14:paraId="6216C86A" w14:textId="69BC6068" w:rsidR="00EA3F1F" w:rsidRPr="00EA3F1F" w:rsidRDefault="002E07F1" w:rsidP="00EA3F1F">
      <w:pPr>
        <w:spacing w:after="0" w:line="240" w:lineRule="auto"/>
        <w:ind w:firstLine="540"/>
        <w:rPr>
          <w:rFonts w:ascii="Tahoma" w:eastAsia="Calibri" w:hAnsi="Tahoma" w:cs="Tahoma"/>
          <w:b/>
          <w:iCs/>
          <w:sz w:val="22"/>
        </w:rPr>
      </w:pPr>
      <w:r>
        <w:rPr>
          <w:rFonts w:ascii="Tahoma" w:eastAsia="Calibri" w:hAnsi="Tahoma" w:cs="Tahoma"/>
          <w:b/>
          <w:iCs/>
          <w:sz w:val="22"/>
        </w:rPr>
        <w:t>KENNETH JAKE T. ESQUILA</w:t>
      </w:r>
    </w:p>
    <w:p w14:paraId="1F13822C" w14:textId="77777777" w:rsidR="00EA3F1F" w:rsidRPr="00EA3F1F" w:rsidRDefault="00EA3F1F" w:rsidP="00EA3F1F">
      <w:pPr>
        <w:spacing w:after="0" w:line="240" w:lineRule="auto"/>
        <w:ind w:firstLine="540"/>
        <w:rPr>
          <w:rFonts w:ascii="Tahoma" w:eastAsia="Calibri" w:hAnsi="Tahoma" w:cs="Tahoma"/>
          <w:bCs/>
          <w:iCs/>
          <w:sz w:val="22"/>
        </w:rPr>
      </w:pPr>
      <w:r w:rsidRPr="00EA3F1F">
        <w:rPr>
          <w:rFonts w:ascii="Tahoma" w:eastAsia="Calibri" w:hAnsi="Tahoma" w:cs="Tahoma"/>
          <w:bCs/>
          <w:iCs/>
          <w:sz w:val="22"/>
        </w:rPr>
        <w:t>Head, BAC Secretariat</w:t>
      </w:r>
    </w:p>
    <w:p w14:paraId="4A758888" w14:textId="77777777" w:rsidR="00EA3F1F" w:rsidRPr="00EA3F1F" w:rsidRDefault="00EA3F1F" w:rsidP="00EA3F1F">
      <w:pPr>
        <w:spacing w:after="0" w:line="240" w:lineRule="auto"/>
        <w:ind w:firstLine="540"/>
        <w:rPr>
          <w:rFonts w:ascii="Tahoma" w:eastAsia="Calibri" w:hAnsi="Tahoma" w:cs="Tahoma"/>
          <w:bCs/>
          <w:iCs/>
          <w:sz w:val="22"/>
        </w:rPr>
      </w:pPr>
      <w:r w:rsidRPr="00EA3F1F">
        <w:rPr>
          <w:rFonts w:ascii="Tahoma" w:eastAsia="Calibri" w:hAnsi="Tahoma" w:cs="Tahoma"/>
          <w:bCs/>
          <w:iCs/>
          <w:sz w:val="22"/>
        </w:rPr>
        <w:t>DPWH, Negros Occidental 3rd DEO</w:t>
      </w:r>
    </w:p>
    <w:p w14:paraId="1A03AC3D" w14:textId="77777777" w:rsidR="00EA3F1F" w:rsidRPr="00F63A80" w:rsidRDefault="00EA3F1F" w:rsidP="00EA3F1F">
      <w:pPr>
        <w:spacing w:after="0" w:line="240" w:lineRule="auto"/>
        <w:ind w:firstLine="540"/>
        <w:rPr>
          <w:rFonts w:ascii="Tahoma" w:eastAsia="Calibri" w:hAnsi="Tahoma" w:cs="Tahoma"/>
          <w:bCs/>
          <w:iCs/>
          <w:sz w:val="22"/>
          <w:lang w:val="en-PH"/>
        </w:rPr>
      </w:pPr>
      <w:r w:rsidRPr="00EA3F1F">
        <w:rPr>
          <w:rFonts w:ascii="Tahoma" w:eastAsia="Calibri" w:hAnsi="Tahoma" w:cs="Tahoma"/>
          <w:bCs/>
          <w:iCs/>
          <w:sz w:val="22"/>
        </w:rPr>
        <w:t>Sitio Mohon, Brgy. 1, Kabankalan City</w:t>
      </w:r>
    </w:p>
    <w:p w14:paraId="19F36A0B" w14:textId="77777777" w:rsidR="00EA3F1F" w:rsidRPr="00EA3F1F" w:rsidRDefault="00EA3F1F" w:rsidP="00EA3F1F">
      <w:pPr>
        <w:spacing w:after="0" w:line="240" w:lineRule="auto"/>
        <w:ind w:firstLine="540"/>
        <w:rPr>
          <w:rFonts w:ascii="Tahoma" w:eastAsia="Calibri" w:hAnsi="Tahoma" w:cs="Tahoma"/>
          <w:bCs/>
          <w:iCs/>
          <w:sz w:val="22"/>
        </w:rPr>
      </w:pPr>
      <w:r w:rsidRPr="00EA3F1F">
        <w:rPr>
          <w:rFonts w:ascii="Tahoma" w:eastAsia="Calibri" w:hAnsi="Tahoma" w:cs="Tahoma"/>
          <w:bCs/>
          <w:iCs/>
          <w:sz w:val="22"/>
        </w:rPr>
        <w:t>Negros Occidental</w:t>
      </w:r>
    </w:p>
    <w:p w14:paraId="7322E06E" w14:textId="7BAE4137" w:rsidR="00F75097" w:rsidRPr="00F77A12" w:rsidRDefault="000E4DDA" w:rsidP="00425850">
      <w:pPr>
        <w:spacing w:after="0" w:line="240" w:lineRule="auto"/>
        <w:ind w:firstLine="540"/>
        <w:rPr>
          <w:rFonts w:ascii="Tahoma" w:eastAsia="Calibri" w:hAnsi="Tahoma" w:cs="Tahoma"/>
          <w:bCs/>
          <w:iCs/>
          <w:sz w:val="22"/>
        </w:rPr>
      </w:pPr>
      <w:hyperlink r:id="rId11" w:history="1">
        <w:r w:rsidR="00F77A12" w:rsidRPr="00F77A12">
          <w:rPr>
            <w:rStyle w:val="Hyperlink"/>
            <w:rFonts w:ascii="Tahoma" w:eastAsia="Calibri" w:hAnsi="Tahoma" w:cs="Tahoma"/>
            <w:bCs/>
            <w:iCs/>
            <w:sz w:val="22"/>
            <w:u w:val="none"/>
          </w:rPr>
          <w:t>bac_negocc3rd@dpwh.gov.ph</w:t>
        </w:r>
      </w:hyperlink>
    </w:p>
    <w:p w14:paraId="1B5C8CA6" w14:textId="77777777" w:rsidR="00F77A12" w:rsidRDefault="00F77A12" w:rsidP="00425850">
      <w:pPr>
        <w:spacing w:after="0" w:line="240" w:lineRule="auto"/>
        <w:ind w:firstLine="540"/>
        <w:rPr>
          <w:rStyle w:val="Hyperlink"/>
          <w:rFonts w:ascii="Tahoma" w:eastAsia="Calibri" w:hAnsi="Tahoma" w:cs="Tahoma"/>
          <w:bCs/>
          <w:iCs/>
          <w:sz w:val="22"/>
        </w:rPr>
      </w:pPr>
    </w:p>
    <w:p w14:paraId="7E3910F4" w14:textId="6E4C56F3" w:rsidR="00D46AF8" w:rsidRDefault="00D46AF8" w:rsidP="00425850">
      <w:pPr>
        <w:spacing w:after="0" w:line="240" w:lineRule="auto"/>
        <w:ind w:firstLine="540"/>
        <w:rPr>
          <w:rStyle w:val="Hyperlink"/>
          <w:rFonts w:ascii="Tahoma" w:eastAsia="Calibri" w:hAnsi="Tahoma" w:cs="Tahoma"/>
          <w:bCs/>
          <w:iCs/>
          <w:sz w:val="22"/>
        </w:rPr>
      </w:pPr>
    </w:p>
    <w:p w14:paraId="01B0A14A" w14:textId="702854D8" w:rsidR="00D46AF8" w:rsidRDefault="00D46AF8" w:rsidP="00425850">
      <w:pPr>
        <w:spacing w:after="0" w:line="240" w:lineRule="auto"/>
        <w:ind w:firstLine="540"/>
        <w:rPr>
          <w:rStyle w:val="Hyperlink"/>
          <w:rFonts w:ascii="Tahoma" w:eastAsia="Calibri" w:hAnsi="Tahoma" w:cs="Tahoma"/>
          <w:bCs/>
          <w:iCs/>
          <w:sz w:val="22"/>
        </w:rPr>
      </w:pPr>
    </w:p>
    <w:p w14:paraId="564BCED1" w14:textId="354A0B82" w:rsidR="00D46AF8" w:rsidRDefault="00D46AF8" w:rsidP="00425850">
      <w:pPr>
        <w:spacing w:after="0" w:line="240" w:lineRule="auto"/>
        <w:ind w:firstLine="540"/>
        <w:rPr>
          <w:rStyle w:val="Hyperlink"/>
          <w:rFonts w:ascii="Tahoma" w:eastAsia="Calibri" w:hAnsi="Tahoma" w:cs="Tahoma"/>
          <w:bCs/>
          <w:iCs/>
          <w:sz w:val="22"/>
        </w:rPr>
      </w:pPr>
    </w:p>
    <w:p w14:paraId="74A83D0F" w14:textId="77777777" w:rsidR="00D46AF8" w:rsidRPr="00425850" w:rsidRDefault="00D46AF8" w:rsidP="00425850">
      <w:pPr>
        <w:spacing w:after="0" w:line="240" w:lineRule="auto"/>
        <w:ind w:firstLine="540"/>
        <w:rPr>
          <w:rFonts w:ascii="Tahoma" w:eastAsia="Calibri" w:hAnsi="Tahoma" w:cs="Tahoma"/>
          <w:bCs/>
          <w:iCs/>
          <w:color w:val="0563C1" w:themeColor="hyperlink"/>
          <w:sz w:val="22"/>
          <w:u w:val="single"/>
        </w:rPr>
      </w:pPr>
    </w:p>
    <w:p w14:paraId="31558BD2" w14:textId="6E093AD5" w:rsidR="005D1D90" w:rsidRDefault="00EA3F1F" w:rsidP="007A3FE3">
      <w:pPr>
        <w:overflowPunct w:val="0"/>
        <w:autoSpaceDE w:val="0"/>
        <w:autoSpaceDN w:val="0"/>
        <w:adjustRightInd w:val="0"/>
        <w:spacing w:after="0" w:line="240" w:lineRule="auto"/>
        <w:jc w:val="center"/>
        <w:rPr>
          <w:rFonts w:ascii="Tahoma" w:hAnsi="Tahoma" w:cs="Tahoma"/>
          <w:b/>
          <w:i/>
          <w:iCs/>
          <w:sz w:val="22"/>
        </w:rPr>
      </w:pPr>
      <w:r w:rsidRPr="00EA3F1F">
        <w:rPr>
          <w:rFonts w:ascii="Tahoma" w:hAnsi="Tahoma" w:cs="Tahoma"/>
          <w:b/>
          <w:i/>
          <w:iCs/>
          <w:sz w:val="22"/>
        </w:rPr>
        <w:t>Approved:</w:t>
      </w:r>
    </w:p>
    <w:p w14:paraId="7B91F99E" w14:textId="1C08E143" w:rsidR="00392791" w:rsidRDefault="00392791" w:rsidP="007A3FE3">
      <w:pPr>
        <w:overflowPunct w:val="0"/>
        <w:autoSpaceDE w:val="0"/>
        <w:autoSpaceDN w:val="0"/>
        <w:adjustRightInd w:val="0"/>
        <w:spacing w:after="0" w:line="240" w:lineRule="auto"/>
        <w:rPr>
          <w:rFonts w:ascii="Tahoma" w:hAnsi="Tahoma" w:cs="Tahoma"/>
          <w:b/>
          <w:iCs/>
          <w:sz w:val="22"/>
        </w:rPr>
      </w:pPr>
    </w:p>
    <w:p w14:paraId="7DFA1529" w14:textId="753B698C" w:rsidR="00B73843" w:rsidRDefault="00B73843" w:rsidP="00425850">
      <w:pPr>
        <w:overflowPunct w:val="0"/>
        <w:autoSpaceDE w:val="0"/>
        <w:autoSpaceDN w:val="0"/>
        <w:adjustRightInd w:val="0"/>
        <w:spacing w:after="0" w:line="240" w:lineRule="auto"/>
        <w:ind w:left="0" w:firstLine="0"/>
        <w:rPr>
          <w:rFonts w:ascii="Tahoma" w:hAnsi="Tahoma" w:cs="Tahoma"/>
          <w:b/>
          <w:iCs/>
          <w:sz w:val="22"/>
        </w:rPr>
      </w:pPr>
    </w:p>
    <w:p w14:paraId="034D1EDE" w14:textId="77777777" w:rsidR="00D46AF8" w:rsidRDefault="00D46AF8" w:rsidP="00425850">
      <w:pPr>
        <w:overflowPunct w:val="0"/>
        <w:autoSpaceDE w:val="0"/>
        <w:autoSpaceDN w:val="0"/>
        <w:adjustRightInd w:val="0"/>
        <w:spacing w:after="0" w:line="240" w:lineRule="auto"/>
        <w:ind w:left="0" w:firstLine="0"/>
        <w:rPr>
          <w:rFonts w:ascii="Tahoma" w:hAnsi="Tahoma" w:cs="Tahoma"/>
          <w:b/>
          <w:iCs/>
          <w:sz w:val="22"/>
        </w:rPr>
      </w:pPr>
    </w:p>
    <w:p w14:paraId="43318330" w14:textId="77777777" w:rsidR="005543DE" w:rsidRDefault="005543DE" w:rsidP="00425850">
      <w:pPr>
        <w:overflowPunct w:val="0"/>
        <w:autoSpaceDE w:val="0"/>
        <w:autoSpaceDN w:val="0"/>
        <w:adjustRightInd w:val="0"/>
        <w:spacing w:after="0" w:line="240" w:lineRule="auto"/>
        <w:ind w:left="0" w:firstLine="0"/>
        <w:rPr>
          <w:rFonts w:ascii="Tahoma" w:hAnsi="Tahoma" w:cs="Tahoma"/>
          <w:b/>
          <w:iCs/>
          <w:sz w:val="22"/>
        </w:rPr>
      </w:pPr>
    </w:p>
    <w:p w14:paraId="5741C3C9" w14:textId="77777777" w:rsidR="00EA3F1F" w:rsidRPr="00EA3F1F" w:rsidRDefault="00332820" w:rsidP="006655AA">
      <w:pPr>
        <w:overflowPunct w:val="0"/>
        <w:autoSpaceDE w:val="0"/>
        <w:autoSpaceDN w:val="0"/>
        <w:adjustRightInd w:val="0"/>
        <w:spacing w:after="0" w:line="240" w:lineRule="auto"/>
        <w:ind w:left="4330" w:firstLine="710"/>
        <w:rPr>
          <w:rFonts w:ascii="Tahoma" w:hAnsi="Tahoma" w:cs="Tahoma"/>
          <w:b/>
          <w:iCs/>
          <w:sz w:val="22"/>
        </w:rPr>
      </w:pPr>
      <w:r>
        <w:rPr>
          <w:rFonts w:ascii="Tahoma" w:hAnsi="Tahoma" w:cs="Tahoma"/>
          <w:b/>
          <w:iCs/>
          <w:sz w:val="22"/>
        </w:rPr>
        <w:t>ELIAS L. BACUSA</w:t>
      </w:r>
    </w:p>
    <w:p w14:paraId="1100CD5A" w14:textId="4CA58489" w:rsidR="00EA3F1F" w:rsidRPr="00EA3F1F" w:rsidRDefault="00EA3F1F" w:rsidP="006655AA">
      <w:pPr>
        <w:overflowPunct w:val="0"/>
        <w:autoSpaceDE w:val="0"/>
        <w:autoSpaceDN w:val="0"/>
        <w:adjustRightInd w:val="0"/>
        <w:spacing w:after="0" w:line="240" w:lineRule="auto"/>
        <w:ind w:left="4330" w:firstLine="710"/>
        <w:rPr>
          <w:rFonts w:ascii="Tahoma" w:hAnsi="Tahoma" w:cs="Tahoma"/>
          <w:bCs/>
          <w:iCs/>
          <w:sz w:val="22"/>
        </w:rPr>
      </w:pPr>
      <w:r w:rsidRPr="00EA3F1F">
        <w:rPr>
          <w:rFonts w:ascii="Tahoma" w:hAnsi="Tahoma" w:cs="Tahoma"/>
          <w:bCs/>
          <w:iCs/>
          <w:sz w:val="22"/>
        </w:rPr>
        <w:t>BAC C</w:t>
      </w:r>
      <w:r w:rsidR="006655AA">
        <w:rPr>
          <w:rFonts w:ascii="Tahoma" w:hAnsi="Tahoma" w:cs="Tahoma"/>
          <w:bCs/>
          <w:iCs/>
          <w:sz w:val="22"/>
        </w:rPr>
        <w:t>hairperson</w:t>
      </w:r>
    </w:p>
    <w:p w14:paraId="66D2B0E3" w14:textId="045DD2CC" w:rsidR="00EA3F1F" w:rsidRPr="00EA3F1F" w:rsidRDefault="00EA3F1F" w:rsidP="006655AA">
      <w:pPr>
        <w:overflowPunct w:val="0"/>
        <w:autoSpaceDE w:val="0"/>
        <w:autoSpaceDN w:val="0"/>
        <w:adjustRightInd w:val="0"/>
        <w:spacing w:after="0" w:line="240" w:lineRule="auto"/>
        <w:ind w:left="4330" w:firstLine="710"/>
        <w:rPr>
          <w:rFonts w:ascii="Tahoma" w:hAnsi="Tahoma" w:cs="Tahoma"/>
          <w:bCs/>
          <w:iCs/>
          <w:sz w:val="22"/>
        </w:rPr>
      </w:pPr>
      <w:r w:rsidRPr="00EA3F1F">
        <w:rPr>
          <w:rFonts w:ascii="Tahoma" w:eastAsia="Calibri" w:hAnsi="Tahoma" w:cs="Tahoma"/>
          <w:bCs/>
          <w:iCs/>
          <w:sz w:val="22"/>
        </w:rPr>
        <w:t>DPWH, Negros Occidental 3rd DEO</w:t>
      </w:r>
    </w:p>
    <w:p w14:paraId="3BD8E156" w14:textId="4CE45F82" w:rsidR="00EA3F1F" w:rsidRPr="00EA3F1F" w:rsidRDefault="00EA3F1F" w:rsidP="006655AA">
      <w:pPr>
        <w:spacing w:after="0" w:line="240" w:lineRule="auto"/>
        <w:ind w:left="4330" w:firstLine="710"/>
        <w:rPr>
          <w:rFonts w:ascii="Tahoma" w:eastAsia="Calibri" w:hAnsi="Tahoma" w:cs="Tahoma"/>
          <w:bCs/>
          <w:iCs/>
          <w:sz w:val="22"/>
        </w:rPr>
      </w:pPr>
      <w:r w:rsidRPr="00EA3F1F">
        <w:rPr>
          <w:rFonts w:ascii="Tahoma" w:eastAsia="Calibri" w:hAnsi="Tahoma" w:cs="Tahoma"/>
          <w:bCs/>
          <w:iCs/>
          <w:sz w:val="22"/>
        </w:rPr>
        <w:t xml:space="preserve">Sitio Mohon, Brgy. 1, Kabankalan City                           </w:t>
      </w:r>
    </w:p>
    <w:p w14:paraId="0A49772A" w14:textId="4667F763" w:rsidR="00EA3F1F" w:rsidRPr="00EA3F1F" w:rsidRDefault="00EA3F1F" w:rsidP="006655AA">
      <w:pPr>
        <w:spacing w:after="0" w:line="240" w:lineRule="auto"/>
        <w:ind w:left="4330" w:firstLine="710"/>
        <w:rPr>
          <w:rFonts w:ascii="Tahoma" w:eastAsia="Calibri" w:hAnsi="Tahoma" w:cs="Tahoma"/>
          <w:bCs/>
          <w:iCs/>
          <w:sz w:val="22"/>
        </w:rPr>
      </w:pPr>
      <w:r w:rsidRPr="00EA3F1F">
        <w:rPr>
          <w:rFonts w:ascii="Tahoma" w:eastAsia="Calibri" w:hAnsi="Tahoma" w:cs="Tahoma"/>
          <w:bCs/>
          <w:iCs/>
          <w:sz w:val="22"/>
        </w:rPr>
        <w:t>Negros Occidental</w:t>
      </w:r>
    </w:p>
    <w:bookmarkEnd w:id="9"/>
    <w:p w14:paraId="5BD87414" w14:textId="7572AE6D" w:rsidR="005D1D90" w:rsidRPr="00F77A12" w:rsidRDefault="00F77A12" w:rsidP="00B61AC3">
      <w:pPr>
        <w:spacing w:after="0" w:line="240" w:lineRule="auto"/>
        <w:ind w:left="4330" w:firstLine="710"/>
        <w:rPr>
          <w:rFonts w:ascii="Tahoma" w:hAnsi="Tahoma" w:cs="Tahoma"/>
          <w:b/>
          <w:color w:val="0070C0"/>
        </w:rPr>
      </w:pPr>
      <w:r w:rsidRPr="00F77A12">
        <w:rPr>
          <w:rFonts w:ascii="Tahoma" w:eastAsia="Calibri" w:hAnsi="Tahoma" w:cs="Tahoma"/>
          <w:bCs/>
          <w:iCs/>
          <w:color w:val="0070C0"/>
          <w:sz w:val="22"/>
        </w:rPr>
        <w:t>bac_negocc3rd@dpwh.gov.ph</w:t>
      </w:r>
      <w:r w:rsidR="00EA3F1F" w:rsidRPr="00F77A12">
        <w:rPr>
          <w:rFonts w:ascii="Tahoma" w:hAnsi="Tahoma" w:cs="Tahoma"/>
          <w:b/>
          <w:color w:val="0070C0"/>
        </w:rPr>
        <w:t xml:space="preserve"> </w:t>
      </w:r>
    </w:p>
    <w:p w14:paraId="3950ADB8" w14:textId="3531C6D9" w:rsidR="00FB0943" w:rsidRDefault="00EA3F1F" w:rsidP="00A64ECE">
      <w:pPr>
        <w:spacing w:after="0" w:line="240" w:lineRule="auto"/>
        <w:rPr>
          <w:rFonts w:ascii="Tahoma" w:hAnsi="Tahoma" w:cs="Tahoma"/>
          <w:b/>
        </w:rPr>
      </w:pPr>
      <w:r w:rsidRPr="00385385">
        <w:rPr>
          <w:rFonts w:ascii="Tahoma" w:hAnsi="Tahoma" w:cs="Tahoma"/>
          <w:b/>
        </w:rPr>
        <w:t xml:space="preserve">          </w:t>
      </w:r>
      <w:bookmarkEnd w:id="10"/>
      <w:bookmarkEnd w:id="11"/>
      <w:bookmarkEnd w:id="12"/>
      <w:bookmarkEnd w:id="13"/>
      <w:bookmarkEnd w:id="14"/>
    </w:p>
    <w:p w14:paraId="51A64B2C" w14:textId="739EB6BD" w:rsidR="002129F0" w:rsidRDefault="002129F0" w:rsidP="00A64ECE">
      <w:pPr>
        <w:spacing w:after="0" w:line="240" w:lineRule="auto"/>
        <w:rPr>
          <w:rFonts w:ascii="Tahoma" w:eastAsia="Calibri" w:hAnsi="Tahoma" w:cs="Tahoma"/>
          <w:bCs/>
          <w:iCs/>
        </w:rPr>
      </w:pPr>
    </w:p>
    <w:p w14:paraId="2AD5761C" w14:textId="5A20D6FA" w:rsidR="002129F0" w:rsidRDefault="002129F0" w:rsidP="00A64ECE">
      <w:pPr>
        <w:spacing w:after="0" w:line="240" w:lineRule="auto"/>
        <w:rPr>
          <w:rFonts w:ascii="Tahoma" w:eastAsia="Calibri" w:hAnsi="Tahoma" w:cs="Tahoma"/>
          <w:bCs/>
          <w:iCs/>
        </w:rPr>
      </w:pPr>
    </w:p>
    <w:p w14:paraId="38E4279C" w14:textId="23D07001" w:rsidR="002129F0" w:rsidRDefault="002129F0" w:rsidP="00A64ECE">
      <w:pPr>
        <w:spacing w:after="0" w:line="240" w:lineRule="auto"/>
        <w:rPr>
          <w:rFonts w:ascii="Tahoma" w:eastAsia="Calibri" w:hAnsi="Tahoma" w:cs="Tahoma"/>
          <w:bCs/>
          <w:iCs/>
        </w:rPr>
      </w:pPr>
    </w:p>
    <w:p w14:paraId="0E659229" w14:textId="69A4E06B" w:rsidR="002129F0" w:rsidRDefault="002129F0" w:rsidP="00A64ECE">
      <w:pPr>
        <w:spacing w:after="0" w:line="240" w:lineRule="auto"/>
        <w:rPr>
          <w:rFonts w:ascii="Tahoma" w:eastAsia="Calibri" w:hAnsi="Tahoma" w:cs="Tahoma"/>
          <w:bCs/>
          <w:iCs/>
        </w:rPr>
      </w:pPr>
    </w:p>
    <w:p w14:paraId="75426B8B" w14:textId="1024AB4F" w:rsidR="002129F0" w:rsidRDefault="002129F0" w:rsidP="00A64ECE">
      <w:pPr>
        <w:spacing w:after="0" w:line="240" w:lineRule="auto"/>
        <w:rPr>
          <w:rFonts w:ascii="Tahoma" w:eastAsia="Calibri" w:hAnsi="Tahoma" w:cs="Tahoma"/>
          <w:bCs/>
          <w:iCs/>
        </w:rPr>
      </w:pPr>
    </w:p>
    <w:p w14:paraId="69CCBA42" w14:textId="6E125788" w:rsidR="002129F0" w:rsidRDefault="002129F0" w:rsidP="00A64ECE">
      <w:pPr>
        <w:spacing w:after="0" w:line="240" w:lineRule="auto"/>
        <w:rPr>
          <w:rFonts w:ascii="Tahoma" w:eastAsia="Calibri" w:hAnsi="Tahoma" w:cs="Tahoma"/>
          <w:bCs/>
          <w:iCs/>
        </w:rPr>
      </w:pPr>
    </w:p>
    <w:p w14:paraId="50B4E947" w14:textId="47661FC9" w:rsidR="002129F0" w:rsidRDefault="002129F0" w:rsidP="00A64ECE">
      <w:pPr>
        <w:spacing w:after="0" w:line="240" w:lineRule="auto"/>
        <w:rPr>
          <w:rFonts w:ascii="Tahoma" w:eastAsia="Calibri" w:hAnsi="Tahoma" w:cs="Tahoma"/>
          <w:bCs/>
          <w:iCs/>
        </w:rPr>
      </w:pPr>
    </w:p>
    <w:p w14:paraId="33DE3770" w14:textId="6F01A039" w:rsidR="002129F0" w:rsidRDefault="002129F0" w:rsidP="00A64ECE">
      <w:pPr>
        <w:spacing w:after="0" w:line="240" w:lineRule="auto"/>
        <w:rPr>
          <w:rFonts w:ascii="Tahoma" w:eastAsia="Calibri" w:hAnsi="Tahoma" w:cs="Tahoma"/>
          <w:bCs/>
          <w:iCs/>
        </w:rPr>
      </w:pPr>
    </w:p>
    <w:p w14:paraId="4BF5EFA7" w14:textId="77777777" w:rsidR="002129F0" w:rsidRDefault="002129F0" w:rsidP="00171DA0">
      <w:pPr>
        <w:spacing w:after="0" w:line="240" w:lineRule="auto"/>
        <w:ind w:left="0" w:firstLine="0"/>
        <w:rPr>
          <w:rFonts w:ascii="Tahoma" w:eastAsia="Calibri" w:hAnsi="Tahoma" w:cs="Tahoma"/>
          <w:bCs/>
          <w:iCs/>
        </w:rPr>
      </w:pPr>
    </w:p>
    <w:p w14:paraId="49877C52" w14:textId="6DB9340C" w:rsidR="002129F0" w:rsidRDefault="002129F0" w:rsidP="00A64ECE">
      <w:pPr>
        <w:spacing w:after="0" w:line="240" w:lineRule="auto"/>
        <w:rPr>
          <w:rFonts w:ascii="Tahoma" w:eastAsia="Calibri" w:hAnsi="Tahoma" w:cs="Tahoma"/>
          <w:bCs/>
          <w:iCs/>
        </w:rPr>
      </w:pPr>
    </w:p>
    <w:p w14:paraId="750E9D87" w14:textId="1AA0DD6C" w:rsidR="002129F0" w:rsidRPr="0013536E" w:rsidRDefault="0013536E" w:rsidP="0013536E">
      <w:pPr>
        <w:overflowPunct w:val="0"/>
        <w:autoSpaceDE w:val="0"/>
        <w:autoSpaceDN w:val="0"/>
        <w:adjustRightInd w:val="0"/>
        <w:spacing w:after="0" w:line="240" w:lineRule="auto"/>
        <w:ind w:left="0" w:firstLine="0"/>
        <w:rPr>
          <w:rFonts w:ascii="Tahoma" w:hAnsi="Tahoma" w:cs="Tahoma"/>
          <w:b/>
          <w:spacing w:val="-2"/>
          <w:sz w:val="22"/>
        </w:rPr>
      </w:pPr>
      <w:r>
        <w:rPr>
          <w:rFonts w:ascii="Tahoma" w:hAnsi="Tahoma" w:cs="Tahoma"/>
          <w:b/>
          <w:spacing w:val="-2"/>
          <w:sz w:val="22"/>
        </w:rPr>
        <w:t>-------------------------------------------------------------------------------------------------</w:t>
      </w:r>
    </w:p>
    <w:p w14:paraId="384D4DA7" w14:textId="4B1EC5C4" w:rsidR="002129F0" w:rsidRPr="0059617C" w:rsidRDefault="002129F0" w:rsidP="0059617C">
      <w:pPr>
        <w:overflowPunct w:val="0"/>
        <w:autoSpaceDE w:val="0"/>
        <w:autoSpaceDN w:val="0"/>
        <w:adjustRightInd w:val="0"/>
        <w:spacing w:after="0" w:line="240" w:lineRule="auto"/>
        <w:ind w:left="0" w:firstLine="0"/>
        <w:jc w:val="left"/>
        <w:rPr>
          <w:rFonts w:ascii="Tahoma" w:hAnsi="Tahoma" w:cs="Tahoma"/>
          <w:color w:val="auto"/>
          <w:sz w:val="18"/>
          <w:szCs w:val="18"/>
        </w:rPr>
      </w:pPr>
      <w:r w:rsidRPr="002129F0">
        <w:rPr>
          <w:rFonts w:ascii="Tahoma" w:hAnsi="Tahoma" w:cs="Tahoma"/>
          <w:color w:val="auto"/>
          <w:sz w:val="18"/>
          <w:szCs w:val="18"/>
        </w:rPr>
        <w:t>DPWH-INFR-04-2016</w:t>
      </w:r>
      <w:bookmarkEnd w:id="15"/>
    </w:p>
    <w:sectPr w:rsidR="002129F0" w:rsidRPr="0059617C" w:rsidSect="00D0184C">
      <w:headerReference w:type="default" r:id="rId12"/>
      <w:footerReference w:type="default" r:id="rId13"/>
      <w:pgSz w:w="11906" w:h="16838" w:code="9"/>
      <w:pgMar w:top="446" w:right="1440" w:bottom="288" w:left="1440" w:header="0"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57451" w14:textId="77777777" w:rsidR="000E4DDA" w:rsidRDefault="000E4DDA" w:rsidP="005516F1">
      <w:pPr>
        <w:spacing w:after="0" w:line="240" w:lineRule="auto"/>
      </w:pPr>
      <w:r>
        <w:separator/>
      </w:r>
    </w:p>
  </w:endnote>
  <w:endnote w:type="continuationSeparator" w:id="0">
    <w:p w14:paraId="1975B1AB" w14:textId="77777777" w:rsidR="000E4DDA" w:rsidRDefault="000E4DDA" w:rsidP="00551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52DCE" w14:textId="0291ECE3" w:rsidR="007D0712" w:rsidRPr="007D0712" w:rsidRDefault="007D0712" w:rsidP="007D0712">
    <w:pPr>
      <w:spacing w:after="0" w:line="240" w:lineRule="auto"/>
      <w:ind w:left="1620" w:right="0" w:hanging="1620"/>
      <w:jc w:val="left"/>
      <w:rPr>
        <w:rFonts w:ascii="Tahoma" w:hAnsi="Tahoma" w:cs="Tahoma"/>
        <w:color w:val="auto"/>
        <w:sz w:val="20"/>
        <w:szCs w:val="20"/>
      </w:rPr>
    </w:pPr>
    <w:r w:rsidRPr="007D0712">
      <w:rPr>
        <w:rFonts w:ascii="Tahoma" w:hAnsi="Tahoma" w:cs="Tahoma"/>
        <w:color w:val="auto"/>
        <w:sz w:val="20"/>
        <w:szCs w:val="20"/>
      </w:rPr>
      <w:tab/>
    </w:r>
    <w:r w:rsidRPr="007D0712">
      <w:rPr>
        <w:rFonts w:ascii="Tahoma" w:hAnsi="Tahoma" w:cs="Tahoma"/>
        <w:color w:val="auto"/>
        <w:sz w:val="20"/>
        <w:szCs w:val="20"/>
      </w:rPr>
      <w:tab/>
    </w:r>
    <w:r w:rsidRPr="007D0712">
      <w:rPr>
        <w:rFonts w:ascii="Tahoma" w:hAnsi="Tahoma" w:cs="Tahoma"/>
        <w:color w:val="auto"/>
        <w:sz w:val="20"/>
        <w:szCs w:val="20"/>
      </w:rPr>
      <w:tab/>
    </w:r>
    <w:r w:rsidR="00B72428">
      <w:rPr>
        <w:rFonts w:ascii="Tahoma" w:hAnsi="Tahoma" w:cs="Tahoma"/>
        <w:color w:val="auto"/>
        <w:sz w:val="20"/>
        <w:szCs w:val="20"/>
      </w:rPr>
      <w:tab/>
    </w:r>
    <w:r w:rsidR="00B72428">
      <w:rPr>
        <w:rFonts w:ascii="Tahoma" w:hAnsi="Tahoma" w:cs="Tahoma"/>
        <w:color w:val="auto"/>
        <w:sz w:val="20"/>
        <w:szCs w:val="20"/>
      </w:rPr>
      <w:tab/>
    </w:r>
    <w:r w:rsidR="00B72428">
      <w:rPr>
        <w:rFonts w:ascii="Tahoma" w:hAnsi="Tahoma" w:cs="Tahoma"/>
        <w:color w:val="auto"/>
        <w:sz w:val="20"/>
        <w:szCs w:val="20"/>
      </w:rPr>
      <w:tab/>
    </w:r>
    <w:r w:rsidR="00B72428">
      <w:rPr>
        <w:rFonts w:ascii="Tahoma" w:hAnsi="Tahoma" w:cs="Tahoma"/>
        <w:color w:val="auto"/>
        <w:sz w:val="20"/>
        <w:szCs w:val="20"/>
      </w:rPr>
      <w:tab/>
    </w:r>
    <w:r w:rsidRPr="007D0712">
      <w:rPr>
        <w:rFonts w:ascii="Tahoma" w:hAnsi="Tahoma" w:cs="Tahoma"/>
        <w:color w:val="auto"/>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9066D" w14:textId="77777777" w:rsidR="000E4DDA" w:rsidRDefault="000E4DDA" w:rsidP="005516F1">
      <w:pPr>
        <w:spacing w:after="0" w:line="240" w:lineRule="auto"/>
      </w:pPr>
      <w:r>
        <w:separator/>
      </w:r>
    </w:p>
  </w:footnote>
  <w:footnote w:type="continuationSeparator" w:id="0">
    <w:p w14:paraId="5312C9F4" w14:textId="77777777" w:rsidR="000E4DDA" w:rsidRDefault="000E4DDA" w:rsidP="005516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5B854" w14:textId="77777777" w:rsidR="005516F1" w:rsidRDefault="005516F1" w:rsidP="004F57F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E306B6"/>
    <w:multiLevelType w:val="hybridMultilevel"/>
    <w:tmpl w:val="97982E30"/>
    <w:lvl w:ilvl="0" w:tplc="51081C32">
      <w:start w:val="1"/>
      <w:numFmt w:val="decimal"/>
      <w:lvlText w:val="%1."/>
      <w:lvlJc w:val="right"/>
      <w:pPr>
        <w:ind w:left="720" w:hanging="360"/>
      </w:pPr>
      <w:rPr>
        <w:b w:val="0"/>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532"/>
    <w:rsid w:val="00001EF9"/>
    <w:rsid w:val="000028DA"/>
    <w:rsid w:val="000107B5"/>
    <w:rsid w:val="00023344"/>
    <w:rsid w:val="000259FB"/>
    <w:rsid w:val="00030480"/>
    <w:rsid w:val="00047916"/>
    <w:rsid w:val="00054163"/>
    <w:rsid w:val="00055774"/>
    <w:rsid w:val="00064F9B"/>
    <w:rsid w:val="00073C6D"/>
    <w:rsid w:val="00074EDB"/>
    <w:rsid w:val="0007697F"/>
    <w:rsid w:val="00081B9D"/>
    <w:rsid w:val="00082CFD"/>
    <w:rsid w:val="000840C2"/>
    <w:rsid w:val="000B2D9A"/>
    <w:rsid w:val="000C5591"/>
    <w:rsid w:val="000D0C14"/>
    <w:rsid w:val="000D42CC"/>
    <w:rsid w:val="000D73E5"/>
    <w:rsid w:val="000D78BC"/>
    <w:rsid w:val="000E3073"/>
    <w:rsid w:val="000E4893"/>
    <w:rsid w:val="000E4DDA"/>
    <w:rsid w:val="000E5BAD"/>
    <w:rsid w:val="000E62A3"/>
    <w:rsid w:val="000E6BD5"/>
    <w:rsid w:val="000F3C76"/>
    <w:rsid w:val="00101997"/>
    <w:rsid w:val="001126D2"/>
    <w:rsid w:val="00124B5B"/>
    <w:rsid w:val="00124E9C"/>
    <w:rsid w:val="00125471"/>
    <w:rsid w:val="0013536E"/>
    <w:rsid w:val="00137705"/>
    <w:rsid w:val="0013780A"/>
    <w:rsid w:val="00145A4B"/>
    <w:rsid w:val="00152504"/>
    <w:rsid w:val="00164B9B"/>
    <w:rsid w:val="00171AA1"/>
    <w:rsid w:val="00171D8A"/>
    <w:rsid w:val="00171DA0"/>
    <w:rsid w:val="00183B35"/>
    <w:rsid w:val="00190664"/>
    <w:rsid w:val="00190B51"/>
    <w:rsid w:val="0019522E"/>
    <w:rsid w:val="0019706B"/>
    <w:rsid w:val="001A3D80"/>
    <w:rsid w:val="001A68FF"/>
    <w:rsid w:val="001B1B05"/>
    <w:rsid w:val="001B7EBB"/>
    <w:rsid w:val="001D2B17"/>
    <w:rsid w:val="001D347A"/>
    <w:rsid w:val="001D34C5"/>
    <w:rsid w:val="001D5FC1"/>
    <w:rsid w:val="001D7E33"/>
    <w:rsid w:val="001F3C1E"/>
    <w:rsid w:val="001F5231"/>
    <w:rsid w:val="00200D7A"/>
    <w:rsid w:val="002043FD"/>
    <w:rsid w:val="002051FE"/>
    <w:rsid w:val="0021003E"/>
    <w:rsid w:val="002129F0"/>
    <w:rsid w:val="00217B60"/>
    <w:rsid w:val="00217BAC"/>
    <w:rsid w:val="002216F1"/>
    <w:rsid w:val="00224856"/>
    <w:rsid w:val="00227CC6"/>
    <w:rsid w:val="0023176A"/>
    <w:rsid w:val="00232EA7"/>
    <w:rsid w:val="00240DA2"/>
    <w:rsid w:val="00252287"/>
    <w:rsid w:val="00260D07"/>
    <w:rsid w:val="0026104D"/>
    <w:rsid w:val="002615A4"/>
    <w:rsid w:val="00263057"/>
    <w:rsid w:val="00273BDA"/>
    <w:rsid w:val="00276638"/>
    <w:rsid w:val="00276BA8"/>
    <w:rsid w:val="0028430F"/>
    <w:rsid w:val="00286790"/>
    <w:rsid w:val="00286D10"/>
    <w:rsid w:val="00296A08"/>
    <w:rsid w:val="00296A7B"/>
    <w:rsid w:val="002A00D2"/>
    <w:rsid w:val="002A0D66"/>
    <w:rsid w:val="002A1A59"/>
    <w:rsid w:val="002A65A5"/>
    <w:rsid w:val="002B146F"/>
    <w:rsid w:val="002B28DF"/>
    <w:rsid w:val="002B628A"/>
    <w:rsid w:val="002B7167"/>
    <w:rsid w:val="002C25AC"/>
    <w:rsid w:val="002C6DBD"/>
    <w:rsid w:val="002D2344"/>
    <w:rsid w:val="002D23A7"/>
    <w:rsid w:val="002D2EDA"/>
    <w:rsid w:val="002D3C73"/>
    <w:rsid w:val="002D5A2D"/>
    <w:rsid w:val="002D6F42"/>
    <w:rsid w:val="002E07F1"/>
    <w:rsid w:val="002E3AB0"/>
    <w:rsid w:val="002E65DE"/>
    <w:rsid w:val="002F444F"/>
    <w:rsid w:val="002F6EE7"/>
    <w:rsid w:val="002F7471"/>
    <w:rsid w:val="0030001F"/>
    <w:rsid w:val="00304673"/>
    <w:rsid w:val="0030588A"/>
    <w:rsid w:val="00305C88"/>
    <w:rsid w:val="00306DD9"/>
    <w:rsid w:val="003107E9"/>
    <w:rsid w:val="003141C2"/>
    <w:rsid w:val="00321302"/>
    <w:rsid w:val="00327895"/>
    <w:rsid w:val="00332820"/>
    <w:rsid w:val="003439E4"/>
    <w:rsid w:val="00357985"/>
    <w:rsid w:val="0036232B"/>
    <w:rsid w:val="003624F0"/>
    <w:rsid w:val="00363127"/>
    <w:rsid w:val="0036324C"/>
    <w:rsid w:val="0036708B"/>
    <w:rsid w:val="00370C9C"/>
    <w:rsid w:val="00371015"/>
    <w:rsid w:val="0037609D"/>
    <w:rsid w:val="003802B2"/>
    <w:rsid w:val="00385385"/>
    <w:rsid w:val="00385CF7"/>
    <w:rsid w:val="00385E80"/>
    <w:rsid w:val="00392791"/>
    <w:rsid w:val="003954DE"/>
    <w:rsid w:val="00396EE1"/>
    <w:rsid w:val="00397517"/>
    <w:rsid w:val="0039773F"/>
    <w:rsid w:val="003A05B8"/>
    <w:rsid w:val="003A10D8"/>
    <w:rsid w:val="003A1170"/>
    <w:rsid w:val="003A140B"/>
    <w:rsid w:val="003A433B"/>
    <w:rsid w:val="003B002A"/>
    <w:rsid w:val="003B34C2"/>
    <w:rsid w:val="003B5D1B"/>
    <w:rsid w:val="003C0239"/>
    <w:rsid w:val="003C097D"/>
    <w:rsid w:val="003C2604"/>
    <w:rsid w:val="003C4F60"/>
    <w:rsid w:val="003C651B"/>
    <w:rsid w:val="003D0E12"/>
    <w:rsid w:val="003D3495"/>
    <w:rsid w:val="003D4202"/>
    <w:rsid w:val="003E1A44"/>
    <w:rsid w:val="003E2AF6"/>
    <w:rsid w:val="003F05C3"/>
    <w:rsid w:val="003F0FAE"/>
    <w:rsid w:val="003F40CD"/>
    <w:rsid w:val="003F591A"/>
    <w:rsid w:val="003F5CBD"/>
    <w:rsid w:val="00401625"/>
    <w:rsid w:val="00411537"/>
    <w:rsid w:val="00420C18"/>
    <w:rsid w:val="00422FDA"/>
    <w:rsid w:val="00425850"/>
    <w:rsid w:val="00431F86"/>
    <w:rsid w:val="00433A2B"/>
    <w:rsid w:val="00435F41"/>
    <w:rsid w:val="004370A4"/>
    <w:rsid w:val="00443FEC"/>
    <w:rsid w:val="0044494A"/>
    <w:rsid w:val="00445E53"/>
    <w:rsid w:val="00445FF4"/>
    <w:rsid w:val="00446A17"/>
    <w:rsid w:val="00450C09"/>
    <w:rsid w:val="0047241E"/>
    <w:rsid w:val="00491532"/>
    <w:rsid w:val="00497F6C"/>
    <w:rsid w:val="004A09E3"/>
    <w:rsid w:val="004A59CD"/>
    <w:rsid w:val="004B4885"/>
    <w:rsid w:val="004C5A27"/>
    <w:rsid w:val="004C7790"/>
    <w:rsid w:val="004D46C3"/>
    <w:rsid w:val="004D6026"/>
    <w:rsid w:val="004E0874"/>
    <w:rsid w:val="004E0ACC"/>
    <w:rsid w:val="004E48E5"/>
    <w:rsid w:val="004E54E1"/>
    <w:rsid w:val="004F0BDD"/>
    <w:rsid w:val="004F24A0"/>
    <w:rsid w:val="004F4858"/>
    <w:rsid w:val="004F57F9"/>
    <w:rsid w:val="004F7F56"/>
    <w:rsid w:val="00501D26"/>
    <w:rsid w:val="005103AA"/>
    <w:rsid w:val="005145F1"/>
    <w:rsid w:val="00527BBE"/>
    <w:rsid w:val="005323BA"/>
    <w:rsid w:val="00537FF1"/>
    <w:rsid w:val="00542684"/>
    <w:rsid w:val="00547311"/>
    <w:rsid w:val="00550CDD"/>
    <w:rsid w:val="00550D9A"/>
    <w:rsid w:val="00550DC0"/>
    <w:rsid w:val="005516F1"/>
    <w:rsid w:val="005543DE"/>
    <w:rsid w:val="00554B4F"/>
    <w:rsid w:val="00555EA2"/>
    <w:rsid w:val="00557169"/>
    <w:rsid w:val="00557571"/>
    <w:rsid w:val="00562928"/>
    <w:rsid w:val="00571131"/>
    <w:rsid w:val="005749C8"/>
    <w:rsid w:val="00583810"/>
    <w:rsid w:val="0058438B"/>
    <w:rsid w:val="00584820"/>
    <w:rsid w:val="005918BA"/>
    <w:rsid w:val="00592AD0"/>
    <w:rsid w:val="0059617C"/>
    <w:rsid w:val="005A3613"/>
    <w:rsid w:val="005A3D0B"/>
    <w:rsid w:val="005A6FAC"/>
    <w:rsid w:val="005B3854"/>
    <w:rsid w:val="005B4D5B"/>
    <w:rsid w:val="005C1BF1"/>
    <w:rsid w:val="005C3303"/>
    <w:rsid w:val="005D1D90"/>
    <w:rsid w:val="005D5259"/>
    <w:rsid w:val="005D7862"/>
    <w:rsid w:val="005E4ABA"/>
    <w:rsid w:val="005F3733"/>
    <w:rsid w:val="005F3DAB"/>
    <w:rsid w:val="005F5032"/>
    <w:rsid w:val="005F51B9"/>
    <w:rsid w:val="005F62BB"/>
    <w:rsid w:val="005F6DDC"/>
    <w:rsid w:val="005F7C04"/>
    <w:rsid w:val="00603F01"/>
    <w:rsid w:val="00605867"/>
    <w:rsid w:val="006136EF"/>
    <w:rsid w:val="0062634E"/>
    <w:rsid w:val="00627B16"/>
    <w:rsid w:val="0064486D"/>
    <w:rsid w:val="006455A5"/>
    <w:rsid w:val="006471D3"/>
    <w:rsid w:val="00651A1C"/>
    <w:rsid w:val="00661FD4"/>
    <w:rsid w:val="00664867"/>
    <w:rsid w:val="006655AA"/>
    <w:rsid w:val="00673DB3"/>
    <w:rsid w:val="00686D52"/>
    <w:rsid w:val="00691205"/>
    <w:rsid w:val="006A16CA"/>
    <w:rsid w:val="006A66C6"/>
    <w:rsid w:val="006C2045"/>
    <w:rsid w:val="006C5E94"/>
    <w:rsid w:val="006D028A"/>
    <w:rsid w:val="006E0353"/>
    <w:rsid w:val="006E1623"/>
    <w:rsid w:val="006E24B1"/>
    <w:rsid w:val="006F13CE"/>
    <w:rsid w:val="006F1D48"/>
    <w:rsid w:val="006F7A04"/>
    <w:rsid w:val="00706465"/>
    <w:rsid w:val="007138A8"/>
    <w:rsid w:val="00714A33"/>
    <w:rsid w:val="00727876"/>
    <w:rsid w:val="00730088"/>
    <w:rsid w:val="00735819"/>
    <w:rsid w:val="00740908"/>
    <w:rsid w:val="00742F14"/>
    <w:rsid w:val="00747F79"/>
    <w:rsid w:val="00750419"/>
    <w:rsid w:val="0075171E"/>
    <w:rsid w:val="00752E96"/>
    <w:rsid w:val="0075520D"/>
    <w:rsid w:val="00765509"/>
    <w:rsid w:val="00767920"/>
    <w:rsid w:val="00767E90"/>
    <w:rsid w:val="0077061E"/>
    <w:rsid w:val="00783E88"/>
    <w:rsid w:val="0078520E"/>
    <w:rsid w:val="00785B0F"/>
    <w:rsid w:val="00795389"/>
    <w:rsid w:val="007A0A05"/>
    <w:rsid w:val="007A3FE3"/>
    <w:rsid w:val="007B1D53"/>
    <w:rsid w:val="007B36AD"/>
    <w:rsid w:val="007B38A1"/>
    <w:rsid w:val="007B3C2C"/>
    <w:rsid w:val="007C1A85"/>
    <w:rsid w:val="007C39AF"/>
    <w:rsid w:val="007C57E1"/>
    <w:rsid w:val="007D0712"/>
    <w:rsid w:val="007D7697"/>
    <w:rsid w:val="007E3BF9"/>
    <w:rsid w:val="007E756D"/>
    <w:rsid w:val="007F2166"/>
    <w:rsid w:val="007F5CFA"/>
    <w:rsid w:val="007F7ADF"/>
    <w:rsid w:val="007F7C65"/>
    <w:rsid w:val="00802D6B"/>
    <w:rsid w:val="00802FAE"/>
    <w:rsid w:val="00804315"/>
    <w:rsid w:val="0084403F"/>
    <w:rsid w:val="00846558"/>
    <w:rsid w:val="00847405"/>
    <w:rsid w:val="00854C13"/>
    <w:rsid w:val="00855CB5"/>
    <w:rsid w:val="00865348"/>
    <w:rsid w:val="00865CBF"/>
    <w:rsid w:val="00866D8F"/>
    <w:rsid w:val="008702D3"/>
    <w:rsid w:val="008710F9"/>
    <w:rsid w:val="00876242"/>
    <w:rsid w:val="00881327"/>
    <w:rsid w:val="008851A0"/>
    <w:rsid w:val="008973E7"/>
    <w:rsid w:val="008A6989"/>
    <w:rsid w:val="008B206E"/>
    <w:rsid w:val="008B454A"/>
    <w:rsid w:val="008B5E8E"/>
    <w:rsid w:val="008C11CA"/>
    <w:rsid w:val="008C3C27"/>
    <w:rsid w:val="008C3E72"/>
    <w:rsid w:val="008D2010"/>
    <w:rsid w:val="008E321D"/>
    <w:rsid w:val="008F0854"/>
    <w:rsid w:val="008F7835"/>
    <w:rsid w:val="009159D2"/>
    <w:rsid w:val="00920347"/>
    <w:rsid w:val="0092282E"/>
    <w:rsid w:val="00924DA2"/>
    <w:rsid w:val="0092692F"/>
    <w:rsid w:val="009303BD"/>
    <w:rsid w:val="009328D6"/>
    <w:rsid w:val="00935C95"/>
    <w:rsid w:val="00940AC7"/>
    <w:rsid w:val="00944011"/>
    <w:rsid w:val="00946750"/>
    <w:rsid w:val="00950FAB"/>
    <w:rsid w:val="00953165"/>
    <w:rsid w:val="009550CC"/>
    <w:rsid w:val="00964222"/>
    <w:rsid w:val="00964A84"/>
    <w:rsid w:val="00970696"/>
    <w:rsid w:val="00975706"/>
    <w:rsid w:val="0097768F"/>
    <w:rsid w:val="009822FD"/>
    <w:rsid w:val="00984674"/>
    <w:rsid w:val="0098654C"/>
    <w:rsid w:val="009920B6"/>
    <w:rsid w:val="00993B99"/>
    <w:rsid w:val="009A0179"/>
    <w:rsid w:val="009A1435"/>
    <w:rsid w:val="009A69D1"/>
    <w:rsid w:val="009B0C96"/>
    <w:rsid w:val="009D3099"/>
    <w:rsid w:val="009D403D"/>
    <w:rsid w:val="009E0C41"/>
    <w:rsid w:val="009E31BC"/>
    <w:rsid w:val="009E557A"/>
    <w:rsid w:val="00A02F04"/>
    <w:rsid w:val="00A11C28"/>
    <w:rsid w:val="00A2602E"/>
    <w:rsid w:val="00A26BB1"/>
    <w:rsid w:val="00A33A6F"/>
    <w:rsid w:val="00A40283"/>
    <w:rsid w:val="00A44C5E"/>
    <w:rsid w:val="00A4517D"/>
    <w:rsid w:val="00A46670"/>
    <w:rsid w:val="00A6433B"/>
    <w:rsid w:val="00A64ECE"/>
    <w:rsid w:val="00A64F44"/>
    <w:rsid w:val="00A74F90"/>
    <w:rsid w:val="00A80E58"/>
    <w:rsid w:val="00A819CE"/>
    <w:rsid w:val="00A83288"/>
    <w:rsid w:val="00A917E9"/>
    <w:rsid w:val="00AA077C"/>
    <w:rsid w:val="00AA2CCA"/>
    <w:rsid w:val="00AC1CC9"/>
    <w:rsid w:val="00AC247D"/>
    <w:rsid w:val="00AC4456"/>
    <w:rsid w:val="00AD2854"/>
    <w:rsid w:val="00AD4A3B"/>
    <w:rsid w:val="00AD4E9B"/>
    <w:rsid w:val="00AD7AFC"/>
    <w:rsid w:val="00AE5E60"/>
    <w:rsid w:val="00AF568B"/>
    <w:rsid w:val="00AF6BED"/>
    <w:rsid w:val="00B02512"/>
    <w:rsid w:val="00B06909"/>
    <w:rsid w:val="00B06FEE"/>
    <w:rsid w:val="00B10CE8"/>
    <w:rsid w:val="00B11EFE"/>
    <w:rsid w:val="00B15C28"/>
    <w:rsid w:val="00B164F2"/>
    <w:rsid w:val="00B222BE"/>
    <w:rsid w:val="00B26BE4"/>
    <w:rsid w:val="00B27CEA"/>
    <w:rsid w:val="00B30833"/>
    <w:rsid w:val="00B34014"/>
    <w:rsid w:val="00B34B48"/>
    <w:rsid w:val="00B53F5F"/>
    <w:rsid w:val="00B6107E"/>
    <w:rsid w:val="00B61AC3"/>
    <w:rsid w:val="00B63622"/>
    <w:rsid w:val="00B672C4"/>
    <w:rsid w:val="00B72428"/>
    <w:rsid w:val="00B73843"/>
    <w:rsid w:val="00B83561"/>
    <w:rsid w:val="00B90E3C"/>
    <w:rsid w:val="00B97033"/>
    <w:rsid w:val="00BA3B01"/>
    <w:rsid w:val="00BB005A"/>
    <w:rsid w:val="00BB5BF6"/>
    <w:rsid w:val="00BB7FF8"/>
    <w:rsid w:val="00BC61A9"/>
    <w:rsid w:val="00BD2893"/>
    <w:rsid w:val="00BD5A05"/>
    <w:rsid w:val="00BE023F"/>
    <w:rsid w:val="00BE624F"/>
    <w:rsid w:val="00BE7D29"/>
    <w:rsid w:val="00BF31E4"/>
    <w:rsid w:val="00BF3379"/>
    <w:rsid w:val="00BF45ED"/>
    <w:rsid w:val="00C0201A"/>
    <w:rsid w:val="00C02A50"/>
    <w:rsid w:val="00C043FE"/>
    <w:rsid w:val="00C06EF0"/>
    <w:rsid w:val="00C12664"/>
    <w:rsid w:val="00C1583D"/>
    <w:rsid w:val="00C179D7"/>
    <w:rsid w:val="00C25E3F"/>
    <w:rsid w:val="00C27DCD"/>
    <w:rsid w:val="00C41B7A"/>
    <w:rsid w:val="00C42E8F"/>
    <w:rsid w:val="00C53D14"/>
    <w:rsid w:val="00C5680B"/>
    <w:rsid w:val="00C579CA"/>
    <w:rsid w:val="00C60861"/>
    <w:rsid w:val="00C82E90"/>
    <w:rsid w:val="00C97457"/>
    <w:rsid w:val="00C978C9"/>
    <w:rsid w:val="00C97B21"/>
    <w:rsid w:val="00CA40E2"/>
    <w:rsid w:val="00CB10CB"/>
    <w:rsid w:val="00CB4346"/>
    <w:rsid w:val="00CB51B8"/>
    <w:rsid w:val="00CC414F"/>
    <w:rsid w:val="00CD03A2"/>
    <w:rsid w:val="00CD73AB"/>
    <w:rsid w:val="00CE7ADE"/>
    <w:rsid w:val="00D0184C"/>
    <w:rsid w:val="00D03A78"/>
    <w:rsid w:val="00D042EE"/>
    <w:rsid w:val="00D070C8"/>
    <w:rsid w:val="00D1641F"/>
    <w:rsid w:val="00D25559"/>
    <w:rsid w:val="00D26B42"/>
    <w:rsid w:val="00D306A5"/>
    <w:rsid w:val="00D3121A"/>
    <w:rsid w:val="00D42708"/>
    <w:rsid w:val="00D447DA"/>
    <w:rsid w:val="00D46AF8"/>
    <w:rsid w:val="00D53E26"/>
    <w:rsid w:val="00D56F5C"/>
    <w:rsid w:val="00D626AB"/>
    <w:rsid w:val="00D64740"/>
    <w:rsid w:val="00D70A23"/>
    <w:rsid w:val="00D71232"/>
    <w:rsid w:val="00D71785"/>
    <w:rsid w:val="00D73219"/>
    <w:rsid w:val="00D75F1A"/>
    <w:rsid w:val="00D8560D"/>
    <w:rsid w:val="00D96F51"/>
    <w:rsid w:val="00D97705"/>
    <w:rsid w:val="00DA2B6D"/>
    <w:rsid w:val="00DC2ABD"/>
    <w:rsid w:val="00DC590B"/>
    <w:rsid w:val="00DC5F9D"/>
    <w:rsid w:val="00DD11B5"/>
    <w:rsid w:val="00DE1027"/>
    <w:rsid w:val="00DE6949"/>
    <w:rsid w:val="00DF4653"/>
    <w:rsid w:val="00DF4BA3"/>
    <w:rsid w:val="00E00E0B"/>
    <w:rsid w:val="00E02362"/>
    <w:rsid w:val="00E03AC7"/>
    <w:rsid w:val="00E03D06"/>
    <w:rsid w:val="00E10822"/>
    <w:rsid w:val="00E10E51"/>
    <w:rsid w:val="00E15175"/>
    <w:rsid w:val="00E16894"/>
    <w:rsid w:val="00E16DBA"/>
    <w:rsid w:val="00E16FA9"/>
    <w:rsid w:val="00E201BF"/>
    <w:rsid w:val="00E24860"/>
    <w:rsid w:val="00E24D85"/>
    <w:rsid w:val="00E262DA"/>
    <w:rsid w:val="00E41F7A"/>
    <w:rsid w:val="00E44F82"/>
    <w:rsid w:val="00E458BF"/>
    <w:rsid w:val="00E50710"/>
    <w:rsid w:val="00E50CC8"/>
    <w:rsid w:val="00E52B36"/>
    <w:rsid w:val="00E63256"/>
    <w:rsid w:val="00E636AE"/>
    <w:rsid w:val="00E64E2B"/>
    <w:rsid w:val="00E65CD6"/>
    <w:rsid w:val="00E80B95"/>
    <w:rsid w:val="00E822FB"/>
    <w:rsid w:val="00E91DD0"/>
    <w:rsid w:val="00E9230F"/>
    <w:rsid w:val="00E97FF5"/>
    <w:rsid w:val="00EA3F1F"/>
    <w:rsid w:val="00EA41AC"/>
    <w:rsid w:val="00EB7D3B"/>
    <w:rsid w:val="00EC07CD"/>
    <w:rsid w:val="00EC6592"/>
    <w:rsid w:val="00ED3FD3"/>
    <w:rsid w:val="00ED55FC"/>
    <w:rsid w:val="00ED7457"/>
    <w:rsid w:val="00EE0DD9"/>
    <w:rsid w:val="00EE20DA"/>
    <w:rsid w:val="00EE3874"/>
    <w:rsid w:val="00EE549E"/>
    <w:rsid w:val="00EF2D21"/>
    <w:rsid w:val="00EF36AB"/>
    <w:rsid w:val="00EF3EED"/>
    <w:rsid w:val="00F00D1E"/>
    <w:rsid w:val="00F13A34"/>
    <w:rsid w:val="00F165D3"/>
    <w:rsid w:val="00F174D3"/>
    <w:rsid w:val="00F208DC"/>
    <w:rsid w:val="00F26955"/>
    <w:rsid w:val="00F5241A"/>
    <w:rsid w:val="00F5348F"/>
    <w:rsid w:val="00F53D06"/>
    <w:rsid w:val="00F5543E"/>
    <w:rsid w:val="00F636A0"/>
    <w:rsid w:val="00F63A80"/>
    <w:rsid w:val="00F64FFF"/>
    <w:rsid w:val="00F75097"/>
    <w:rsid w:val="00F76DCC"/>
    <w:rsid w:val="00F77A12"/>
    <w:rsid w:val="00F8566F"/>
    <w:rsid w:val="00F93BDA"/>
    <w:rsid w:val="00F94844"/>
    <w:rsid w:val="00FA12E6"/>
    <w:rsid w:val="00FA1F06"/>
    <w:rsid w:val="00FA3399"/>
    <w:rsid w:val="00FA578C"/>
    <w:rsid w:val="00FA6F31"/>
    <w:rsid w:val="00FB0943"/>
    <w:rsid w:val="00FB355F"/>
    <w:rsid w:val="00FB3EFC"/>
    <w:rsid w:val="00FB5B77"/>
    <w:rsid w:val="00FB60DF"/>
    <w:rsid w:val="00FB788B"/>
    <w:rsid w:val="00FC4BE6"/>
    <w:rsid w:val="00FC646F"/>
    <w:rsid w:val="00FD0C8E"/>
    <w:rsid w:val="00FD31A9"/>
    <w:rsid w:val="00FD3484"/>
    <w:rsid w:val="00FD4982"/>
    <w:rsid w:val="00FE1D09"/>
    <w:rsid w:val="00FE49D6"/>
    <w:rsid w:val="00FF50A0"/>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CCD57C"/>
  <w15:chartTrackingRefBased/>
  <w15:docId w15:val="{119CAB3C-0781-4E4E-971B-0B932EA39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1EFE"/>
    <w:pPr>
      <w:spacing w:after="3" w:line="248" w:lineRule="auto"/>
      <w:ind w:left="10" w:right="2" w:hanging="10"/>
      <w:jc w:val="both"/>
    </w:pPr>
    <w:rPr>
      <w:rFonts w:ascii="Times New Roman" w:eastAsia="Times New Roman" w:hAnsi="Times New Roman" w:cs="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1532"/>
    <w:pPr>
      <w:overflowPunct w:val="0"/>
      <w:autoSpaceDE w:val="0"/>
      <w:autoSpaceDN w:val="0"/>
      <w:adjustRightInd w:val="0"/>
      <w:spacing w:after="240" w:line="240" w:lineRule="atLeast"/>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48E5"/>
    <w:pPr>
      <w:spacing w:after="160" w:line="259" w:lineRule="auto"/>
      <w:ind w:left="720" w:right="0" w:firstLine="0"/>
      <w:contextualSpacing/>
      <w:jc w:val="left"/>
    </w:pPr>
    <w:rPr>
      <w:rFonts w:asciiTheme="minorHAnsi" w:eastAsiaTheme="minorHAnsi" w:hAnsiTheme="minorHAnsi" w:cstheme="minorBidi"/>
      <w:color w:val="auto"/>
      <w:sz w:val="22"/>
      <w:lang w:val="en-AU"/>
    </w:rPr>
  </w:style>
  <w:style w:type="paragraph" w:styleId="BalloonText">
    <w:name w:val="Balloon Text"/>
    <w:basedOn w:val="Normal"/>
    <w:link w:val="BalloonTextChar"/>
    <w:uiPriority w:val="99"/>
    <w:semiHidden/>
    <w:unhideWhenUsed/>
    <w:rsid w:val="008A6989"/>
    <w:pPr>
      <w:spacing w:after="0" w:line="240" w:lineRule="auto"/>
      <w:ind w:left="0" w:right="0" w:firstLine="0"/>
      <w:jc w:val="left"/>
    </w:pPr>
    <w:rPr>
      <w:rFonts w:ascii="Segoe UI" w:eastAsiaTheme="minorHAnsi" w:hAnsi="Segoe UI" w:cs="Segoe UI"/>
      <w:color w:val="auto"/>
      <w:sz w:val="18"/>
      <w:szCs w:val="18"/>
      <w:lang w:val="en-AU"/>
    </w:rPr>
  </w:style>
  <w:style w:type="character" w:customStyle="1" w:styleId="BalloonTextChar">
    <w:name w:val="Balloon Text Char"/>
    <w:basedOn w:val="DefaultParagraphFont"/>
    <w:link w:val="BalloonText"/>
    <w:uiPriority w:val="99"/>
    <w:semiHidden/>
    <w:rsid w:val="008A6989"/>
    <w:rPr>
      <w:rFonts w:ascii="Segoe UI" w:hAnsi="Segoe UI" w:cs="Segoe UI"/>
      <w:sz w:val="18"/>
      <w:szCs w:val="18"/>
    </w:rPr>
  </w:style>
  <w:style w:type="paragraph" w:styleId="Header">
    <w:name w:val="header"/>
    <w:basedOn w:val="Normal"/>
    <w:link w:val="HeaderChar"/>
    <w:uiPriority w:val="99"/>
    <w:unhideWhenUsed/>
    <w:rsid w:val="005516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16F1"/>
    <w:rPr>
      <w:rFonts w:ascii="Times New Roman" w:eastAsia="Times New Roman" w:hAnsi="Times New Roman" w:cs="Times New Roman"/>
      <w:color w:val="000000"/>
      <w:sz w:val="24"/>
      <w:lang w:val="en-US"/>
    </w:rPr>
  </w:style>
  <w:style w:type="paragraph" w:styleId="Footer">
    <w:name w:val="footer"/>
    <w:basedOn w:val="Normal"/>
    <w:link w:val="FooterChar"/>
    <w:uiPriority w:val="99"/>
    <w:unhideWhenUsed/>
    <w:rsid w:val="005516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6F1"/>
    <w:rPr>
      <w:rFonts w:ascii="Times New Roman" w:eastAsia="Times New Roman" w:hAnsi="Times New Roman" w:cs="Times New Roman"/>
      <w:color w:val="000000"/>
      <w:sz w:val="24"/>
      <w:lang w:val="en-US"/>
    </w:rPr>
  </w:style>
  <w:style w:type="character" w:styleId="Hyperlink">
    <w:name w:val="Hyperlink"/>
    <w:basedOn w:val="DefaultParagraphFont"/>
    <w:uiPriority w:val="99"/>
    <w:unhideWhenUsed/>
    <w:rsid w:val="00392791"/>
    <w:rPr>
      <w:color w:val="0563C1" w:themeColor="hyperlink"/>
      <w:u w:val="single"/>
    </w:rPr>
  </w:style>
  <w:style w:type="character" w:customStyle="1" w:styleId="UnresolvedMention1">
    <w:name w:val="Unresolved Mention1"/>
    <w:basedOn w:val="DefaultParagraphFont"/>
    <w:uiPriority w:val="99"/>
    <w:semiHidden/>
    <w:unhideWhenUsed/>
    <w:rsid w:val="00392791"/>
    <w:rPr>
      <w:color w:val="605E5C"/>
      <w:shd w:val="clear" w:color="auto" w:fill="E1DFDD"/>
    </w:rPr>
  </w:style>
  <w:style w:type="character" w:styleId="UnresolvedMention">
    <w:name w:val="Unresolved Mention"/>
    <w:basedOn w:val="DefaultParagraphFont"/>
    <w:uiPriority w:val="99"/>
    <w:semiHidden/>
    <w:unhideWhenUsed/>
    <w:rsid w:val="00F77A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732486">
      <w:bodyDiv w:val="1"/>
      <w:marLeft w:val="0"/>
      <w:marRight w:val="0"/>
      <w:marTop w:val="0"/>
      <w:marBottom w:val="0"/>
      <w:divBdr>
        <w:top w:val="none" w:sz="0" w:space="0" w:color="auto"/>
        <w:left w:val="none" w:sz="0" w:space="0" w:color="auto"/>
        <w:bottom w:val="none" w:sz="0" w:space="0" w:color="auto"/>
        <w:right w:val="none" w:sz="0" w:space="0" w:color="auto"/>
      </w:divBdr>
    </w:div>
    <w:div w:id="183213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c_negocc3rd@dpwh.gov.p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pwh.gov.ph"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FE736-5D01-4C71-8CF7-979ED1B92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TotalTime>
  <Pages>4</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Romualdo Gulinao</dc:creator>
  <cp:keywords/>
  <dc:description/>
  <cp:lastModifiedBy>Rull, Maria Liza G.</cp:lastModifiedBy>
  <cp:revision>111</cp:revision>
  <cp:lastPrinted>2025-06-26T00:36:00Z</cp:lastPrinted>
  <dcterms:created xsi:type="dcterms:W3CDTF">2024-04-05T01:04:00Z</dcterms:created>
  <dcterms:modified xsi:type="dcterms:W3CDTF">2025-06-26T00:46:00Z</dcterms:modified>
</cp:coreProperties>
</file>